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2B" w:rsidRDefault="00664C2B">
      <w:pPr>
        <w:autoSpaceDE w:val="0"/>
        <w:autoSpaceDN w:val="0"/>
        <w:adjustRightInd w:val="0"/>
        <w:rPr>
          <w:rFonts w:ascii="Helvetica-Bold" w:hAnsi="Helvetica-Bold" w:cs="Helvetica-Bold"/>
          <w:b/>
          <w:bCs/>
          <w:color w:val="000000"/>
          <w:szCs w:val="24"/>
        </w:rPr>
      </w:pPr>
    </w:p>
    <w:p w:rsidR="00664C2B" w:rsidRDefault="00B52761">
      <w:pPr>
        <w:autoSpaceDE w:val="0"/>
        <w:autoSpaceDN w:val="0"/>
        <w:adjustRightInd w:val="0"/>
        <w:rPr>
          <w:rFonts w:cs="Arial"/>
          <w:b/>
          <w:bCs/>
          <w:color w:val="000000"/>
          <w:sz w:val="32"/>
          <w:szCs w:val="32"/>
        </w:rPr>
      </w:pPr>
      <w:r>
        <w:rPr>
          <w:rFonts w:ascii="Helvetica-Bold" w:hAnsi="Helvetica-Bold" w:cs="Helvetica-Bold"/>
          <w:b/>
          <w:bCs/>
          <w:noProof/>
          <w:color w:val="000000"/>
          <w:sz w:val="32"/>
          <w:szCs w:val="32"/>
          <w:lang w:eastAsia="en-GB"/>
        </w:rPr>
        <w:drawing>
          <wp:inline distT="0" distB="0" distL="0" distR="0">
            <wp:extent cx="1047750" cy="8506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fieldsfina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6527" cy="849651"/>
                    </a:xfrm>
                    <a:prstGeom prst="rect">
                      <a:avLst/>
                    </a:prstGeom>
                  </pic:spPr>
                </pic:pic>
              </a:graphicData>
            </a:graphic>
          </wp:inline>
        </w:drawing>
      </w:r>
      <w:r>
        <w:rPr>
          <w:rFonts w:ascii="Helvetica-Bold" w:hAnsi="Helvetica-Bold" w:cs="Helvetica-Bold"/>
          <w:b/>
          <w:bCs/>
          <w:color w:val="000000"/>
          <w:sz w:val="32"/>
          <w:szCs w:val="32"/>
        </w:rPr>
        <w:t xml:space="preserve">  </w:t>
      </w:r>
      <w:r>
        <w:rPr>
          <w:rFonts w:cs="Arial"/>
          <w:b/>
          <w:bCs/>
          <w:color w:val="000000"/>
          <w:sz w:val="32"/>
          <w:szCs w:val="32"/>
        </w:rPr>
        <w:t xml:space="preserve"> </w:t>
      </w:r>
      <w:proofErr w:type="spellStart"/>
      <w:r>
        <w:rPr>
          <w:rFonts w:cs="Arial"/>
          <w:b/>
          <w:bCs/>
          <w:color w:val="000000"/>
          <w:sz w:val="32"/>
          <w:szCs w:val="32"/>
        </w:rPr>
        <w:t>Humberston</w:t>
      </w:r>
      <w:proofErr w:type="spellEnd"/>
      <w:r>
        <w:rPr>
          <w:rFonts w:cs="Arial"/>
          <w:b/>
          <w:bCs/>
          <w:color w:val="000000"/>
          <w:sz w:val="32"/>
          <w:szCs w:val="32"/>
        </w:rPr>
        <w:t xml:space="preserve"> </w:t>
      </w:r>
      <w:proofErr w:type="spellStart"/>
      <w:r>
        <w:rPr>
          <w:rFonts w:cs="Arial"/>
          <w:b/>
          <w:bCs/>
          <w:color w:val="000000"/>
          <w:sz w:val="32"/>
          <w:szCs w:val="32"/>
        </w:rPr>
        <w:t>Cloverfields</w:t>
      </w:r>
      <w:proofErr w:type="spellEnd"/>
      <w:r>
        <w:rPr>
          <w:rFonts w:cs="Arial"/>
          <w:b/>
          <w:bCs/>
          <w:color w:val="000000"/>
          <w:sz w:val="32"/>
          <w:szCs w:val="32"/>
        </w:rPr>
        <w:t xml:space="preserve"> Academy </w:t>
      </w:r>
    </w:p>
    <w:p w:rsidR="00664C2B" w:rsidRDefault="00B52761">
      <w:pPr>
        <w:autoSpaceDE w:val="0"/>
        <w:autoSpaceDN w:val="0"/>
        <w:adjustRightInd w:val="0"/>
        <w:jc w:val="center"/>
        <w:rPr>
          <w:rFonts w:cs="Arial"/>
          <w:b/>
          <w:bCs/>
          <w:color w:val="000000"/>
          <w:szCs w:val="24"/>
        </w:rPr>
      </w:pPr>
      <w:r>
        <w:rPr>
          <w:rFonts w:cs="Arial"/>
          <w:b/>
          <w:bCs/>
          <w:color w:val="000000"/>
          <w:szCs w:val="24"/>
        </w:rPr>
        <w:t xml:space="preserve">SEN Information Report  </w:t>
      </w:r>
    </w:p>
    <w:p w:rsidR="00664C2B" w:rsidRDefault="00E208B6">
      <w:pPr>
        <w:autoSpaceDE w:val="0"/>
        <w:autoSpaceDN w:val="0"/>
        <w:adjustRightInd w:val="0"/>
        <w:jc w:val="center"/>
        <w:rPr>
          <w:rFonts w:cs="Arial"/>
          <w:b/>
          <w:bCs/>
          <w:color w:val="000000"/>
          <w:szCs w:val="24"/>
        </w:rPr>
      </w:pPr>
      <w:r>
        <w:rPr>
          <w:rFonts w:cs="Arial"/>
          <w:b/>
          <w:bCs/>
          <w:color w:val="000000"/>
          <w:szCs w:val="24"/>
        </w:rPr>
        <w:t>2018 2019</w:t>
      </w:r>
    </w:p>
    <w:p w:rsidR="00664C2B" w:rsidRDefault="00664C2B">
      <w:pPr>
        <w:pStyle w:val="NoSpacing"/>
        <w:rPr>
          <w:rFonts w:cs="Arial"/>
        </w:rPr>
      </w:pPr>
    </w:p>
    <w:p w:rsidR="00664C2B" w:rsidRDefault="00B52761">
      <w:pPr>
        <w:autoSpaceDE w:val="0"/>
        <w:autoSpaceDN w:val="0"/>
        <w:adjustRightInd w:val="0"/>
        <w:rPr>
          <w:rFonts w:cs="Arial"/>
          <w:b/>
          <w:bCs/>
          <w:color w:val="FF0000"/>
          <w:szCs w:val="24"/>
        </w:rPr>
      </w:pPr>
      <w:r>
        <w:rPr>
          <w:rFonts w:cs="Arial"/>
          <w:b/>
          <w:bCs/>
          <w:color w:val="000000"/>
          <w:szCs w:val="24"/>
        </w:rPr>
        <w:t xml:space="preserve">1. </w:t>
      </w:r>
      <w:r>
        <w:rPr>
          <w:rFonts w:cs="Arial"/>
          <w:b/>
          <w:bCs/>
          <w:color w:val="33CC33"/>
          <w:szCs w:val="24"/>
        </w:rPr>
        <w:t>What kinds</w:t>
      </w:r>
      <w:r w:rsidR="00D91917">
        <w:rPr>
          <w:rFonts w:cs="Arial"/>
          <w:b/>
          <w:bCs/>
          <w:color w:val="33CC33"/>
          <w:szCs w:val="24"/>
        </w:rPr>
        <w:t xml:space="preserve"> of special educational needs</w:t>
      </w:r>
      <w:r>
        <w:rPr>
          <w:rFonts w:cs="Arial"/>
          <w:b/>
          <w:bCs/>
          <w:color w:val="33CC33"/>
          <w:szCs w:val="24"/>
        </w:rPr>
        <w:t xml:space="preserve"> provision </w:t>
      </w:r>
      <w:proofErr w:type="gramStart"/>
      <w:r w:rsidR="00D91917">
        <w:rPr>
          <w:rFonts w:cs="Arial"/>
          <w:b/>
          <w:bCs/>
          <w:color w:val="33CC33"/>
          <w:szCs w:val="24"/>
        </w:rPr>
        <w:t>is made</w:t>
      </w:r>
      <w:proofErr w:type="gramEnd"/>
      <w:r>
        <w:rPr>
          <w:rFonts w:cs="Arial"/>
          <w:b/>
          <w:bCs/>
          <w:color w:val="33CC33"/>
          <w:szCs w:val="24"/>
        </w:rPr>
        <w:t xml:space="preserve"> at our school?</w:t>
      </w:r>
    </w:p>
    <w:p w:rsidR="00664C2B" w:rsidRDefault="00B52761">
      <w:pPr>
        <w:autoSpaceDE w:val="0"/>
        <w:autoSpaceDN w:val="0"/>
        <w:adjustRightInd w:val="0"/>
        <w:rPr>
          <w:rFonts w:cs="Arial"/>
          <w:color w:val="000000"/>
          <w:szCs w:val="24"/>
        </w:rPr>
      </w:pPr>
      <w:r>
        <w:rPr>
          <w:rFonts w:cs="Arial"/>
          <w:color w:val="000000"/>
          <w:szCs w:val="24"/>
        </w:rPr>
        <w:t xml:space="preserve">Our school is an inclusive school where every child matters; we aim to address </w:t>
      </w:r>
      <w:proofErr w:type="gramStart"/>
      <w:r>
        <w:rPr>
          <w:rFonts w:cs="Arial"/>
          <w:color w:val="000000"/>
          <w:szCs w:val="24"/>
        </w:rPr>
        <w:t>children’s</w:t>
      </w:r>
      <w:proofErr w:type="gramEnd"/>
      <w:r>
        <w:rPr>
          <w:rFonts w:cs="Arial"/>
          <w:color w:val="000000"/>
          <w:szCs w:val="24"/>
        </w:rPr>
        <w:t xml:space="preserve"> needs and support their development in the most appropriate way possible and celebrate effort as much as achievement. Our school’s SEND policy</w:t>
      </w:r>
    </w:p>
    <w:p w:rsidR="00664C2B" w:rsidRDefault="00B52761">
      <w:pPr>
        <w:autoSpaceDE w:val="0"/>
        <w:autoSpaceDN w:val="0"/>
        <w:adjustRightInd w:val="0"/>
        <w:rPr>
          <w:rFonts w:cs="Arial"/>
          <w:color w:val="000000"/>
          <w:szCs w:val="24"/>
        </w:rPr>
      </w:pPr>
      <w:proofErr w:type="gramStart"/>
      <w:r>
        <w:rPr>
          <w:rFonts w:cs="Arial"/>
          <w:color w:val="000000"/>
          <w:szCs w:val="24"/>
        </w:rPr>
        <w:t>document</w:t>
      </w:r>
      <w:proofErr w:type="gramEnd"/>
      <w:r>
        <w:rPr>
          <w:rFonts w:cs="Arial"/>
          <w:color w:val="000000"/>
          <w:szCs w:val="24"/>
        </w:rPr>
        <w:t xml:space="preserve"> is available on this website, detailing our philosophy in relation to SEND. </w:t>
      </w:r>
    </w:p>
    <w:p w:rsidR="00664C2B" w:rsidRDefault="00B52761">
      <w:pPr>
        <w:pStyle w:val="NoSpacing"/>
      </w:pPr>
      <w:r>
        <w:t xml:space="preserve">There is a full document detailing our school offer for SEND pupils- </w:t>
      </w:r>
      <w:r>
        <w:rPr>
          <w:rFonts w:ascii="Verdana" w:hAnsi="Verdana"/>
          <w:b/>
          <w:szCs w:val="24"/>
        </w:rPr>
        <w:t xml:space="preserve">The Local Offer for </w:t>
      </w:r>
      <w:proofErr w:type="spellStart"/>
      <w:r>
        <w:rPr>
          <w:rFonts w:ascii="Verdana" w:hAnsi="Verdana"/>
          <w:b/>
          <w:szCs w:val="24"/>
        </w:rPr>
        <w:t>Humberston</w:t>
      </w:r>
      <w:proofErr w:type="spellEnd"/>
      <w:r>
        <w:rPr>
          <w:rFonts w:ascii="Verdana" w:hAnsi="Verdana"/>
          <w:b/>
          <w:szCs w:val="24"/>
        </w:rPr>
        <w:t xml:space="preserve"> </w:t>
      </w:r>
      <w:proofErr w:type="spellStart"/>
      <w:r>
        <w:rPr>
          <w:rFonts w:ascii="Verdana" w:hAnsi="Verdana"/>
          <w:b/>
          <w:szCs w:val="24"/>
        </w:rPr>
        <w:t>Cloverfields</w:t>
      </w:r>
      <w:proofErr w:type="spellEnd"/>
      <w:r>
        <w:rPr>
          <w:rFonts w:ascii="Verdana" w:hAnsi="Verdana"/>
          <w:b/>
          <w:szCs w:val="24"/>
        </w:rPr>
        <w:t xml:space="preserve"> </w:t>
      </w:r>
      <w:proofErr w:type="gramStart"/>
      <w:r>
        <w:rPr>
          <w:rFonts w:ascii="Verdana" w:hAnsi="Verdana"/>
          <w:b/>
          <w:szCs w:val="24"/>
        </w:rPr>
        <w:t>Academy</w:t>
      </w:r>
      <w:r>
        <w:t xml:space="preserve">  also</w:t>
      </w:r>
      <w:proofErr w:type="gramEnd"/>
      <w:r>
        <w:t xml:space="preserve"> on this website.</w:t>
      </w:r>
    </w:p>
    <w:p w:rsidR="00664C2B" w:rsidRDefault="00B52761">
      <w:pPr>
        <w:autoSpaceDE w:val="0"/>
        <w:autoSpaceDN w:val="0"/>
        <w:adjustRightInd w:val="0"/>
        <w:rPr>
          <w:rFonts w:cs="Arial"/>
          <w:color w:val="000000"/>
          <w:szCs w:val="24"/>
        </w:rPr>
      </w:pPr>
      <w:r>
        <w:rPr>
          <w:rFonts w:cs="Arial"/>
          <w:color w:val="000000"/>
          <w:szCs w:val="24"/>
        </w:rPr>
        <w:t xml:space="preserve">Additional and/or different provision </w:t>
      </w:r>
      <w:proofErr w:type="gramStart"/>
      <w:r>
        <w:rPr>
          <w:rFonts w:cs="Arial"/>
          <w:color w:val="000000"/>
          <w:szCs w:val="24"/>
        </w:rPr>
        <w:t>is currently being made</w:t>
      </w:r>
      <w:proofErr w:type="gramEnd"/>
      <w:r>
        <w:rPr>
          <w:rFonts w:cs="Arial"/>
          <w:color w:val="000000"/>
          <w:szCs w:val="24"/>
        </w:rPr>
        <w:t xml:space="preserve"> in school for children with a range of needs, including:</w:t>
      </w:r>
    </w:p>
    <w:p w:rsidR="00664C2B" w:rsidRDefault="00B52761">
      <w:pPr>
        <w:pStyle w:val="ListParagraph"/>
        <w:numPr>
          <w:ilvl w:val="0"/>
          <w:numId w:val="1"/>
        </w:numPr>
        <w:autoSpaceDE w:val="0"/>
        <w:autoSpaceDN w:val="0"/>
        <w:adjustRightInd w:val="0"/>
        <w:ind w:left="284" w:hanging="142"/>
        <w:rPr>
          <w:rFonts w:cs="Arial"/>
          <w:color w:val="000000"/>
          <w:szCs w:val="24"/>
        </w:rPr>
      </w:pPr>
      <w:r>
        <w:rPr>
          <w:rFonts w:cs="Arial"/>
          <w:color w:val="000000"/>
          <w:szCs w:val="24"/>
        </w:rPr>
        <w:t>Cognition and Learning – Moderate learning difficulties; Specific learning difficulties - dyslexia, dyspraxia.</w:t>
      </w:r>
    </w:p>
    <w:p w:rsidR="00664C2B" w:rsidRDefault="00B52761">
      <w:pPr>
        <w:pStyle w:val="ListParagraph"/>
        <w:numPr>
          <w:ilvl w:val="0"/>
          <w:numId w:val="1"/>
        </w:numPr>
        <w:autoSpaceDE w:val="0"/>
        <w:autoSpaceDN w:val="0"/>
        <w:adjustRightInd w:val="0"/>
        <w:ind w:left="284" w:hanging="142"/>
        <w:rPr>
          <w:rFonts w:cs="Arial"/>
          <w:color w:val="000000"/>
          <w:szCs w:val="24"/>
        </w:rPr>
      </w:pPr>
      <w:r>
        <w:rPr>
          <w:rFonts w:cs="Arial"/>
          <w:color w:val="000000"/>
          <w:szCs w:val="24"/>
        </w:rPr>
        <w:t>Sensory, Medical and Physical – hearing impairment, sensory processing difficulties, epilepsy.</w:t>
      </w:r>
    </w:p>
    <w:p w:rsidR="00664C2B" w:rsidRDefault="00B52761">
      <w:pPr>
        <w:pStyle w:val="ListParagraph"/>
        <w:numPr>
          <w:ilvl w:val="0"/>
          <w:numId w:val="1"/>
        </w:numPr>
        <w:autoSpaceDE w:val="0"/>
        <w:autoSpaceDN w:val="0"/>
        <w:adjustRightInd w:val="0"/>
        <w:ind w:left="284" w:hanging="142"/>
        <w:rPr>
          <w:rFonts w:cs="Arial"/>
          <w:color w:val="000000"/>
          <w:szCs w:val="24"/>
        </w:rPr>
      </w:pPr>
      <w:r>
        <w:rPr>
          <w:rFonts w:cs="Arial"/>
          <w:color w:val="000000"/>
          <w:szCs w:val="24"/>
        </w:rPr>
        <w:t>Communication and Interaction – autistic spectrum condition, Asperger’s Syndrome, speech and language difficulties.</w:t>
      </w:r>
    </w:p>
    <w:p w:rsidR="00664C2B" w:rsidRDefault="00B52761">
      <w:pPr>
        <w:pStyle w:val="ListParagraph"/>
        <w:numPr>
          <w:ilvl w:val="0"/>
          <w:numId w:val="2"/>
        </w:numPr>
        <w:autoSpaceDE w:val="0"/>
        <w:autoSpaceDN w:val="0"/>
        <w:adjustRightInd w:val="0"/>
        <w:ind w:left="284" w:hanging="142"/>
        <w:rPr>
          <w:rFonts w:cs="Arial"/>
          <w:color w:val="000000"/>
          <w:szCs w:val="24"/>
        </w:rPr>
      </w:pPr>
      <w:r>
        <w:rPr>
          <w:rFonts w:cs="Arial"/>
          <w:color w:val="000000"/>
          <w:szCs w:val="24"/>
        </w:rPr>
        <w:t xml:space="preserve">Social, Emotional and Mental Health – attention deficit hyperactivity disorder </w:t>
      </w:r>
    </w:p>
    <w:p w:rsidR="00664C2B" w:rsidRDefault="00664C2B">
      <w:pPr>
        <w:pStyle w:val="ListParagraph"/>
        <w:autoSpaceDE w:val="0"/>
        <w:autoSpaceDN w:val="0"/>
        <w:adjustRightInd w:val="0"/>
        <w:rPr>
          <w:rFonts w:cs="Arial"/>
          <w:color w:val="000000"/>
          <w:szCs w:val="24"/>
        </w:rPr>
      </w:pPr>
    </w:p>
    <w:p w:rsidR="00664C2B" w:rsidRDefault="00D64DAC">
      <w:pPr>
        <w:pStyle w:val="ListParagraph"/>
        <w:autoSpaceDE w:val="0"/>
        <w:autoSpaceDN w:val="0"/>
        <w:adjustRightInd w:val="0"/>
        <w:rPr>
          <w:rFonts w:cs="Arial"/>
          <w:color w:val="000000"/>
          <w:szCs w:val="24"/>
        </w:rPr>
      </w:pPr>
      <w:r>
        <w:rPr>
          <w:rFonts w:cs="Arial"/>
          <w:b/>
          <w:color w:val="000000"/>
          <w:szCs w:val="24"/>
        </w:rPr>
        <w:t xml:space="preserve">Our </w:t>
      </w:r>
      <w:proofErr w:type="spellStart"/>
      <w:proofErr w:type="gramStart"/>
      <w:r>
        <w:rPr>
          <w:rFonts w:cs="Arial"/>
          <w:b/>
          <w:color w:val="000000"/>
          <w:szCs w:val="24"/>
        </w:rPr>
        <w:t>SEN</w:t>
      </w:r>
      <w:r w:rsidR="005B37C2">
        <w:rPr>
          <w:rFonts w:cs="Arial"/>
          <w:b/>
          <w:color w:val="000000"/>
          <w:szCs w:val="24"/>
        </w:rPr>
        <w:t>DCo</w:t>
      </w:r>
      <w:proofErr w:type="spellEnd"/>
      <w:r w:rsidR="00B52761">
        <w:rPr>
          <w:rFonts w:cs="Arial"/>
          <w:b/>
          <w:color w:val="000000"/>
          <w:szCs w:val="24"/>
        </w:rPr>
        <w:t xml:space="preserve">  is</w:t>
      </w:r>
      <w:proofErr w:type="gramEnd"/>
      <w:r w:rsidR="00B52761">
        <w:rPr>
          <w:rFonts w:cs="Arial"/>
          <w:b/>
          <w:color w:val="000000"/>
          <w:szCs w:val="24"/>
        </w:rPr>
        <w:t xml:space="preserve"> Denise Atkin who holds the National Award for SEN.</w:t>
      </w:r>
    </w:p>
    <w:p w:rsidR="00664C2B" w:rsidRDefault="00664C2B">
      <w:pPr>
        <w:autoSpaceDE w:val="0"/>
        <w:autoSpaceDN w:val="0"/>
        <w:adjustRightInd w:val="0"/>
        <w:rPr>
          <w:rFonts w:cs="Arial"/>
          <w:color w:val="000000"/>
          <w:szCs w:val="24"/>
        </w:rPr>
      </w:pPr>
    </w:p>
    <w:p w:rsidR="00664C2B" w:rsidRDefault="00662FD5">
      <w:pPr>
        <w:autoSpaceDE w:val="0"/>
        <w:autoSpaceDN w:val="0"/>
        <w:adjustRightInd w:val="0"/>
        <w:rPr>
          <w:rFonts w:cs="Arial"/>
          <w:color w:val="000000"/>
          <w:szCs w:val="24"/>
        </w:rPr>
      </w:pPr>
      <w:r>
        <w:rPr>
          <w:rFonts w:cs="Arial"/>
          <w:color w:val="000000"/>
          <w:szCs w:val="24"/>
        </w:rPr>
        <w:t>Our team of 14</w:t>
      </w:r>
      <w:r w:rsidR="00B52761">
        <w:rPr>
          <w:rFonts w:cs="Arial"/>
          <w:color w:val="000000"/>
          <w:szCs w:val="24"/>
        </w:rPr>
        <w:t xml:space="preserve"> teaching assistants have extensive experience and training in planning, delivering and assessing intervention programmes</w:t>
      </w:r>
      <w:r w:rsidR="00D64DAC">
        <w:rPr>
          <w:rFonts w:cs="Arial"/>
          <w:color w:val="000000"/>
          <w:szCs w:val="24"/>
        </w:rPr>
        <w:t xml:space="preserve"> and supporting individuals in class</w:t>
      </w:r>
      <w:r w:rsidR="00B52761">
        <w:rPr>
          <w:rFonts w:cs="Arial"/>
          <w:color w:val="000000"/>
          <w:szCs w:val="24"/>
        </w:rPr>
        <w:t>. SEND training forms part of the continuing professional development of all teachers and TAs and is organised in accordance with the needs of our children.</w:t>
      </w:r>
    </w:p>
    <w:p w:rsidR="00664C2B" w:rsidRDefault="00B52761">
      <w:pPr>
        <w:autoSpaceDE w:val="0"/>
        <w:autoSpaceDN w:val="0"/>
        <w:adjustRightInd w:val="0"/>
        <w:rPr>
          <w:rFonts w:cs="Arial"/>
          <w:color w:val="000000"/>
          <w:szCs w:val="24"/>
        </w:rPr>
      </w:pPr>
      <w:r>
        <w:rPr>
          <w:rFonts w:cs="Arial"/>
          <w:color w:val="000000"/>
          <w:szCs w:val="24"/>
        </w:rPr>
        <w:t>The school works closely with other local schools and Enquire Learning Trust Schools, sharing training opportunities.</w:t>
      </w:r>
    </w:p>
    <w:p w:rsidR="00664C2B" w:rsidRDefault="00D64DAC">
      <w:pPr>
        <w:autoSpaceDE w:val="0"/>
        <w:autoSpaceDN w:val="0"/>
        <w:adjustRightInd w:val="0"/>
        <w:rPr>
          <w:rFonts w:cs="Arial"/>
          <w:color w:val="000000"/>
          <w:szCs w:val="24"/>
        </w:rPr>
      </w:pPr>
      <w:r>
        <w:rPr>
          <w:rFonts w:cs="Arial"/>
          <w:color w:val="000000"/>
          <w:szCs w:val="24"/>
        </w:rPr>
        <w:t xml:space="preserve">The </w:t>
      </w:r>
      <w:proofErr w:type="spellStart"/>
      <w:r>
        <w:rPr>
          <w:rFonts w:cs="Arial"/>
          <w:color w:val="000000"/>
          <w:szCs w:val="24"/>
        </w:rPr>
        <w:t>SEN</w:t>
      </w:r>
      <w:r w:rsidR="005B37C2">
        <w:rPr>
          <w:rFonts w:cs="Arial"/>
          <w:color w:val="000000"/>
          <w:szCs w:val="24"/>
        </w:rPr>
        <w:t>DCo</w:t>
      </w:r>
      <w:proofErr w:type="spellEnd"/>
      <w:r w:rsidR="00B52761">
        <w:rPr>
          <w:rFonts w:cs="Arial"/>
          <w:color w:val="000000"/>
          <w:szCs w:val="24"/>
        </w:rPr>
        <w:t xml:space="preserve"> meets with the Principal to review and plan for the addition</w:t>
      </w:r>
      <w:r>
        <w:rPr>
          <w:rFonts w:cs="Arial"/>
          <w:color w:val="000000"/>
          <w:szCs w:val="24"/>
        </w:rPr>
        <w:t>al</w:t>
      </w:r>
      <w:r w:rsidR="00B52761">
        <w:rPr>
          <w:rFonts w:cs="Arial"/>
          <w:color w:val="000000"/>
          <w:szCs w:val="24"/>
        </w:rPr>
        <w:t xml:space="preserve"> learning requirements of all of our children.</w:t>
      </w:r>
    </w:p>
    <w:p w:rsidR="00664C2B" w:rsidRDefault="00B52761">
      <w:pPr>
        <w:autoSpaceDE w:val="0"/>
        <w:autoSpaceDN w:val="0"/>
        <w:adjustRightInd w:val="0"/>
        <w:rPr>
          <w:rFonts w:cs="Arial"/>
          <w:color w:val="000000"/>
          <w:szCs w:val="24"/>
        </w:rPr>
      </w:pPr>
      <w:r>
        <w:rPr>
          <w:rFonts w:cs="Arial"/>
          <w:color w:val="000000"/>
          <w:szCs w:val="24"/>
        </w:rPr>
        <w:t xml:space="preserve">Our school’s Equalities/ Accessibility Plan is included with this </w:t>
      </w:r>
      <w:r w:rsidR="00D64DAC">
        <w:rPr>
          <w:rFonts w:cs="Arial"/>
          <w:color w:val="000000"/>
          <w:szCs w:val="24"/>
        </w:rPr>
        <w:t>document and</w:t>
      </w:r>
      <w:r>
        <w:rPr>
          <w:rFonts w:cs="Arial"/>
          <w:color w:val="000000"/>
          <w:szCs w:val="24"/>
        </w:rPr>
        <w:t xml:space="preserve"> outlines adaptations made to the building to meet particular needs and enhance learning.</w:t>
      </w:r>
    </w:p>
    <w:p w:rsidR="00664C2B" w:rsidRDefault="00664C2B">
      <w:pPr>
        <w:pStyle w:val="NoSpacing"/>
      </w:pPr>
    </w:p>
    <w:p w:rsidR="00664C2B" w:rsidRDefault="00B52761">
      <w:pPr>
        <w:autoSpaceDE w:val="0"/>
        <w:autoSpaceDN w:val="0"/>
        <w:adjustRightInd w:val="0"/>
        <w:rPr>
          <w:rFonts w:cs="Arial"/>
          <w:b/>
          <w:bCs/>
          <w:color w:val="FF0000"/>
          <w:szCs w:val="24"/>
        </w:rPr>
      </w:pPr>
      <w:r>
        <w:rPr>
          <w:rFonts w:cs="Arial"/>
          <w:b/>
          <w:bCs/>
          <w:color w:val="000000"/>
          <w:szCs w:val="24"/>
        </w:rPr>
        <w:t xml:space="preserve">2. </w:t>
      </w:r>
      <w:r>
        <w:rPr>
          <w:rFonts w:cs="Arial"/>
          <w:b/>
          <w:bCs/>
          <w:color w:val="33CC33"/>
          <w:szCs w:val="24"/>
        </w:rPr>
        <w:t>What are school’s policies with regard to the identification and assessment of children with SEN?</w:t>
      </w:r>
    </w:p>
    <w:p w:rsidR="00664C2B" w:rsidRDefault="00B52761">
      <w:pPr>
        <w:autoSpaceDE w:val="0"/>
        <w:autoSpaceDN w:val="0"/>
        <w:adjustRightInd w:val="0"/>
        <w:rPr>
          <w:rFonts w:cs="Arial"/>
          <w:color w:val="000000"/>
          <w:szCs w:val="24"/>
        </w:rPr>
      </w:pPr>
      <w:r>
        <w:rPr>
          <w:rFonts w:cs="Arial"/>
          <w:color w:val="000000"/>
          <w:szCs w:val="24"/>
        </w:rPr>
        <w:t xml:space="preserve">Our school’s Assessment </w:t>
      </w:r>
      <w:r w:rsidR="0083602D">
        <w:rPr>
          <w:rFonts w:cs="Arial"/>
          <w:color w:val="000000"/>
          <w:szCs w:val="24"/>
        </w:rPr>
        <w:t>Policy (copy as requested through</w:t>
      </w:r>
      <w:r>
        <w:rPr>
          <w:rFonts w:cs="Arial"/>
          <w:color w:val="000000"/>
          <w:szCs w:val="24"/>
        </w:rPr>
        <w:t xml:space="preserve"> school</w:t>
      </w:r>
      <w:r w:rsidR="00D64DAC">
        <w:rPr>
          <w:rFonts w:cs="Arial"/>
          <w:color w:val="000000"/>
          <w:szCs w:val="24"/>
        </w:rPr>
        <w:t>) outlines</w:t>
      </w:r>
      <w:r>
        <w:rPr>
          <w:rFonts w:cs="Arial"/>
          <w:color w:val="000000"/>
          <w:szCs w:val="24"/>
        </w:rPr>
        <w:t xml:space="preserve"> the range of assessments regularly used throughout the school. Additional and different assessment tools may be required when children are making less than expected</w:t>
      </w:r>
    </w:p>
    <w:p w:rsidR="00664C2B" w:rsidRDefault="00B52761">
      <w:pPr>
        <w:autoSpaceDE w:val="0"/>
        <w:autoSpaceDN w:val="0"/>
        <w:adjustRightInd w:val="0"/>
        <w:rPr>
          <w:rFonts w:cs="Arial"/>
          <w:color w:val="000000"/>
          <w:szCs w:val="24"/>
        </w:rPr>
      </w:pPr>
      <w:proofErr w:type="gramStart"/>
      <w:r>
        <w:rPr>
          <w:rFonts w:cs="Arial"/>
          <w:color w:val="000000"/>
          <w:szCs w:val="24"/>
        </w:rPr>
        <w:t>progress</w:t>
      </w:r>
      <w:proofErr w:type="gramEnd"/>
      <w:r>
        <w:rPr>
          <w:rFonts w:cs="Arial"/>
          <w:color w:val="000000"/>
          <w:szCs w:val="24"/>
        </w:rPr>
        <w:t>, which can be characterised by progress which:</w:t>
      </w:r>
    </w:p>
    <w:p w:rsidR="00664C2B" w:rsidRDefault="00B52761">
      <w:pPr>
        <w:pStyle w:val="ListParagraph"/>
        <w:numPr>
          <w:ilvl w:val="1"/>
          <w:numId w:val="17"/>
        </w:numPr>
        <w:autoSpaceDE w:val="0"/>
        <w:autoSpaceDN w:val="0"/>
        <w:adjustRightInd w:val="0"/>
        <w:ind w:left="284"/>
        <w:rPr>
          <w:rFonts w:cs="Arial"/>
          <w:color w:val="000000"/>
          <w:szCs w:val="24"/>
        </w:rPr>
      </w:pPr>
      <w:proofErr w:type="gramStart"/>
      <w:r>
        <w:rPr>
          <w:rFonts w:cs="Arial"/>
          <w:color w:val="000000"/>
          <w:szCs w:val="24"/>
        </w:rPr>
        <w:t>is</w:t>
      </w:r>
      <w:proofErr w:type="gramEnd"/>
      <w:r>
        <w:rPr>
          <w:rFonts w:cs="Arial"/>
          <w:color w:val="000000"/>
          <w:szCs w:val="24"/>
        </w:rPr>
        <w:t xml:space="preserve"> significantly slower than that of their peers starting from the same baseline.</w:t>
      </w:r>
    </w:p>
    <w:p w:rsidR="00664C2B" w:rsidRDefault="00B52761">
      <w:pPr>
        <w:pStyle w:val="ListParagraph"/>
        <w:numPr>
          <w:ilvl w:val="1"/>
          <w:numId w:val="17"/>
        </w:numPr>
        <w:autoSpaceDE w:val="0"/>
        <w:autoSpaceDN w:val="0"/>
        <w:adjustRightInd w:val="0"/>
        <w:ind w:left="284"/>
        <w:rPr>
          <w:rFonts w:cs="Arial"/>
          <w:color w:val="000000"/>
          <w:szCs w:val="24"/>
        </w:rPr>
      </w:pPr>
      <w:proofErr w:type="gramStart"/>
      <w:r>
        <w:rPr>
          <w:rFonts w:cs="Arial"/>
          <w:color w:val="000000"/>
          <w:szCs w:val="24"/>
        </w:rPr>
        <w:t>fails</w:t>
      </w:r>
      <w:proofErr w:type="gramEnd"/>
      <w:r>
        <w:rPr>
          <w:rFonts w:cs="Arial"/>
          <w:color w:val="000000"/>
          <w:szCs w:val="24"/>
        </w:rPr>
        <w:t xml:space="preserve"> to match or better the child’s previous rate of progress.</w:t>
      </w:r>
    </w:p>
    <w:p w:rsidR="00664C2B" w:rsidRDefault="00B52761">
      <w:pPr>
        <w:pStyle w:val="ListParagraph"/>
        <w:numPr>
          <w:ilvl w:val="1"/>
          <w:numId w:val="17"/>
        </w:numPr>
        <w:autoSpaceDE w:val="0"/>
        <w:autoSpaceDN w:val="0"/>
        <w:adjustRightInd w:val="0"/>
        <w:ind w:left="284"/>
        <w:rPr>
          <w:rFonts w:cs="Arial"/>
          <w:color w:val="000000"/>
          <w:szCs w:val="24"/>
        </w:rPr>
      </w:pPr>
      <w:proofErr w:type="gramStart"/>
      <w:r>
        <w:rPr>
          <w:rFonts w:cs="Arial"/>
          <w:color w:val="000000"/>
          <w:szCs w:val="24"/>
        </w:rPr>
        <w:lastRenderedPageBreak/>
        <w:t>fails</w:t>
      </w:r>
      <w:proofErr w:type="gramEnd"/>
      <w:r>
        <w:rPr>
          <w:rFonts w:cs="Arial"/>
          <w:color w:val="000000"/>
          <w:szCs w:val="24"/>
        </w:rPr>
        <w:t xml:space="preserve"> to close the attainment gap between the child and their peers.</w:t>
      </w:r>
    </w:p>
    <w:p w:rsidR="00664C2B" w:rsidRDefault="00664C2B">
      <w:pPr>
        <w:autoSpaceDE w:val="0"/>
        <w:autoSpaceDN w:val="0"/>
        <w:adjustRightInd w:val="0"/>
        <w:rPr>
          <w:rFonts w:cs="Arial"/>
          <w:color w:val="000000"/>
          <w:szCs w:val="24"/>
        </w:rPr>
      </w:pPr>
    </w:p>
    <w:p w:rsidR="005B37C2" w:rsidRDefault="00B52761">
      <w:pPr>
        <w:autoSpaceDE w:val="0"/>
        <w:autoSpaceDN w:val="0"/>
        <w:adjustRightInd w:val="0"/>
        <w:rPr>
          <w:rFonts w:cs="Arial"/>
          <w:color w:val="000000"/>
          <w:szCs w:val="24"/>
        </w:rPr>
      </w:pPr>
      <w:r>
        <w:rPr>
          <w:rFonts w:cs="Arial"/>
          <w:color w:val="000000"/>
          <w:szCs w:val="24"/>
        </w:rPr>
        <w:t xml:space="preserve">Progress in areas other than attainment is also considered </w:t>
      </w:r>
      <w:proofErr w:type="gramStart"/>
      <w:r>
        <w:rPr>
          <w:rFonts w:cs="Arial"/>
          <w:color w:val="000000"/>
          <w:szCs w:val="24"/>
        </w:rPr>
        <w:t>e.g.</w:t>
      </w:r>
      <w:proofErr w:type="gramEnd"/>
      <w:r>
        <w:rPr>
          <w:rFonts w:cs="Arial"/>
          <w:color w:val="000000"/>
          <w:szCs w:val="24"/>
        </w:rPr>
        <w:t xml:space="preserve"> where a child needs to make additional progress with social needs in order to be fully integrated into school life or make a successful transition to </w:t>
      </w:r>
      <w:r w:rsidR="0083602D">
        <w:rPr>
          <w:rFonts w:cs="Arial"/>
          <w:color w:val="000000"/>
          <w:szCs w:val="24"/>
        </w:rPr>
        <w:t>Secondary school</w:t>
      </w:r>
      <w:r>
        <w:rPr>
          <w:rFonts w:cs="Arial"/>
          <w:color w:val="000000"/>
          <w:szCs w:val="24"/>
        </w:rPr>
        <w:t xml:space="preserve">. If behaviour is causing </w:t>
      </w:r>
      <w:r w:rsidR="0083602D">
        <w:rPr>
          <w:rFonts w:cs="Arial"/>
          <w:color w:val="000000"/>
          <w:szCs w:val="24"/>
        </w:rPr>
        <w:t>concern,</w:t>
      </w:r>
      <w:r>
        <w:rPr>
          <w:rFonts w:cs="Arial"/>
          <w:color w:val="000000"/>
          <w:szCs w:val="24"/>
        </w:rPr>
        <w:t xml:space="preserve"> it is always considered whether there are any underlying difficulties; if there </w:t>
      </w:r>
      <w:proofErr w:type="gramStart"/>
      <w:r>
        <w:rPr>
          <w:rFonts w:cs="Arial"/>
          <w:color w:val="000000"/>
          <w:szCs w:val="24"/>
        </w:rPr>
        <w:t>are</w:t>
      </w:r>
      <w:proofErr w:type="gramEnd"/>
      <w:r>
        <w:rPr>
          <w:rFonts w:cs="Arial"/>
          <w:color w:val="000000"/>
          <w:szCs w:val="24"/>
        </w:rPr>
        <w:t xml:space="preserve"> none, the class teacher would speak to parents/carers about anything that might have happened a</w:t>
      </w:r>
      <w:r w:rsidR="00D64DAC">
        <w:rPr>
          <w:rFonts w:cs="Arial"/>
          <w:color w:val="000000"/>
          <w:szCs w:val="24"/>
        </w:rPr>
        <w:t xml:space="preserve">t home. The class teacher/ </w:t>
      </w:r>
      <w:proofErr w:type="spellStart"/>
      <w:r w:rsidR="00D64DAC">
        <w:rPr>
          <w:rFonts w:cs="Arial"/>
          <w:color w:val="000000"/>
          <w:szCs w:val="24"/>
        </w:rPr>
        <w:t>SEN</w:t>
      </w:r>
      <w:r w:rsidR="005B37C2">
        <w:rPr>
          <w:rFonts w:cs="Arial"/>
          <w:color w:val="000000"/>
          <w:szCs w:val="24"/>
        </w:rPr>
        <w:t>DCo</w:t>
      </w:r>
      <w:proofErr w:type="spellEnd"/>
      <w:r>
        <w:rPr>
          <w:rFonts w:cs="Arial"/>
          <w:color w:val="000000"/>
          <w:szCs w:val="24"/>
        </w:rPr>
        <w:t xml:space="preserve"> would gather information about incidents occurring, at what time of day, during which lessons and behaviour checklists </w:t>
      </w:r>
      <w:proofErr w:type="gramStart"/>
      <w:r>
        <w:rPr>
          <w:rFonts w:cs="Arial"/>
          <w:color w:val="000000"/>
          <w:szCs w:val="24"/>
        </w:rPr>
        <w:t>may also be used</w:t>
      </w:r>
      <w:proofErr w:type="gramEnd"/>
      <w:r>
        <w:rPr>
          <w:rFonts w:cs="Arial"/>
          <w:color w:val="000000"/>
          <w:szCs w:val="24"/>
        </w:rPr>
        <w:t xml:space="preserve"> to analyse and consider any patterns of behaviour. Observations </w:t>
      </w:r>
      <w:proofErr w:type="gramStart"/>
      <w:r>
        <w:rPr>
          <w:rFonts w:cs="Arial"/>
          <w:color w:val="000000"/>
          <w:szCs w:val="24"/>
        </w:rPr>
        <w:t>would be conducted</w:t>
      </w:r>
      <w:proofErr w:type="gramEnd"/>
      <w:r>
        <w:rPr>
          <w:rFonts w:cs="Arial"/>
          <w:color w:val="000000"/>
          <w:szCs w:val="24"/>
        </w:rPr>
        <w:t xml:space="preserve"> in class/ on playground to record behaviours, considering involvement of others/ environmental factors and an intervention devised taking into account all information gathered. </w:t>
      </w:r>
    </w:p>
    <w:p w:rsidR="005B37C2" w:rsidRDefault="005B37C2">
      <w:pPr>
        <w:autoSpaceDE w:val="0"/>
        <w:autoSpaceDN w:val="0"/>
        <w:adjustRightInd w:val="0"/>
        <w:rPr>
          <w:rFonts w:cs="Arial"/>
          <w:color w:val="000000"/>
          <w:szCs w:val="24"/>
        </w:rPr>
      </w:pPr>
    </w:p>
    <w:p w:rsidR="00664C2B" w:rsidRDefault="00B52761">
      <w:pPr>
        <w:autoSpaceDE w:val="0"/>
        <w:autoSpaceDN w:val="0"/>
        <w:adjustRightInd w:val="0"/>
        <w:rPr>
          <w:rFonts w:cs="Arial"/>
          <w:color w:val="000000"/>
          <w:szCs w:val="24"/>
        </w:rPr>
      </w:pPr>
      <w:r>
        <w:rPr>
          <w:rFonts w:cs="Arial"/>
          <w:color w:val="000000"/>
          <w:szCs w:val="24"/>
        </w:rPr>
        <w:t xml:space="preserve">Parents </w:t>
      </w:r>
      <w:proofErr w:type="gramStart"/>
      <w:r>
        <w:rPr>
          <w:rFonts w:cs="Arial"/>
          <w:color w:val="000000"/>
          <w:szCs w:val="24"/>
        </w:rPr>
        <w:t>are always informed</w:t>
      </w:r>
      <w:proofErr w:type="gramEnd"/>
      <w:r>
        <w:rPr>
          <w:rFonts w:cs="Arial"/>
          <w:color w:val="000000"/>
          <w:szCs w:val="24"/>
        </w:rPr>
        <w:t xml:space="preserve"> if school staff consider that their child has an additional need and parents and children (as appropriate depending upon age and capability) are involved in the planning to meet the need. We often recommend initially</w:t>
      </w:r>
      <w:r w:rsidR="00D64DAC">
        <w:rPr>
          <w:rFonts w:cs="Arial"/>
          <w:color w:val="000000"/>
          <w:szCs w:val="24"/>
        </w:rPr>
        <w:t>,</w:t>
      </w:r>
      <w:r>
        <w:rPr>
          <w:rFonts w:cs="Arial"/>
          <w:color w:val="000000"/>
          <w:szCs w:val="24"/>
        </w:rPr>
        <w:t xml:space="preserve"> that eyesight and hearing </w:t>
      </w:r>
      <w:proofErr w:type="gramStart"/>
      <w:r>
        <w:rPr>
          <w:rFonts w:cs="Arial"/>
          <w:color w:val="000000"/>
          <w:szCs w:val="24"/>
        </w:rPr>
        <w:t>are</w:t>
      </w:r>
      <w:proofErr w:type="gramEnd"/>
      <w:r>
        <w:rPr>
          <w:rFonts w:cs="Arial"/>
          <w:color w:val="000000"/>
          <w:szCs w:val="24"/>
        </w:rPr>
        <w:t xml:space="preserve"> checked to discount these aspects as possible underlying causes of learning issues.</w:t>
      </w:r>
    </w:p>
    <w:p w:rsidR="00664C2B" w:rsidRDefault="00B52761">
      <w:pPr>
        <w:autoSpaceDE w:val="0"/>
        <w:autoSpaceDN w:val="0"/>
        <w:adjustRightInd w:val="0"/>
        <w:rPr>
          <w:rFonts w:cs="Arial"/>
          <w:szCs w:val="24"/>
        </w:rPr>
      </w:pPr>
      <w:r>
        <w:rPr>
          <w:rFonts w:cs="Arial"/>
          <w:szCs w:val="24"/>
        </w:rPr>
        <w:t xml:space="preserve">At </w:t>
      </w:r>
      <w:proofErr w:type="spellStart"/>
      <w:r>
        <w:rPr>
          <w:rFonts w:cs="Arial"/>
          <w:szCs w:val="24"/>
        </w:rPr>
        <w:t>Humberston</w:t>
      </w:r>
      <w:proofErr w:type="spellEnd"/>
      <w:r>
        <w:rPr>
          <w:rFonts w:cs="Arial"/>
          <w:szCs w:val="24"/>
        </w:rPr>
        <w:t xml:space="preserve"> </w:t>
      </w:r>
      <w:proofErr w:type="spellStart"/>
      <w:r>
        <w:rPr>
          <w:rFonts w:cs="Arial"/>
          <w:szCs w:val="24"/>
        </w:rPr>
        <w:t>Cloverfields</w:t>
      </w:r>
      <w:proofErr w:type="spellEnd"/>
      <w:r>
        <w:rPr>
          <w:rFonts w:cs="Arial"/>
          <w:szCs w:val="24"/>
        </w:rPr>
        <w:t xml:space="preserve"> Academy</w:t>
      </w:r>
      <w:r w:rsidR="00D64DAC">
        <w:rPr>
          <w:rFonts w:cs="Arial"/>
          <w:szCs w:val="24"/>
        </w:rPr>
        <w:t>,</w:t>
      </w:r>
      <w:r>
        <w:rPr>
          <w:rFonts w:cs="Arial"/>
          <w:szCs w:val="24"/>
        </w:rPr>
        <w:t xml:space="preserve"> a range of specific, more specialised test</w:t>
      </w:r>
      <w:r w:rsidR="00D64DAC">
        <w:rPr>
          <w:rFonts w:cs="Arial"/>
          <w:szCs w:val="24"/>
        </w:rPr>
        <w:t xml:space="preserve">s are used (usually by the </w:t>
      </w:r>
      <w:proofErr w:type="spellStart"/>
      <w:r w:rsidR="00D64DAC">
        <w:rPr>
          <w:rFonts w:cs="Arial"/>
          <w:szCs w:val="24"/>
        </w:rPr>
        <w:t>SEN</w:t>
      </w:r>
      <w:r w:rsidR="005B37C2">
        <w:rPr>
          <w:rFonts w:cs="Arial"/>
          <w:szCs w:val="24"/>
        </w:rPr>
        <w:t>DCo</w:t>
      </w:r>
      <w:proofErr w:type="spellEnd"/>
      <w:r>
        <w:rPr>
          <w:rFonts w:cs="Arial"/>
          <w:szCs w:val="24"/>
        </w:rPr>
        <w:t xml:space="preserve"> ) to assist in the identification of an individual child’s needs in order to plan targeted programmes for them and to use as a benchmark for measuring the impact of subsequent interventions:</w:t>
      </w:r>
    </w:p>
    <w:p w:rsidR="00664C2B" w:rsidRDefault="00B52761">
      <w:pPr>
        <w:autoSpaceDE w:val="0"/>
        <w:autoSpaceDN w:val="0"/>
        <w:adjustRightInd w:val="0"/>
        <w:rPr>
          <w:rFonts w:cs="Arial"/>
          <w:szCs w:val="24"/>
        </w:rPr>
      </w:pPr>
      <w:r>
        <w:rPr>
          <w:rFonts w:cs="Arial"/>
          <w:szCs w:val="24"/>
        </w:rPr>
        <w:t>To obtain further understanding of a child’s learning difficulties, we may use:</w:t>
      </w:r>
    </w:p>
    <w:p w:rsidR="00664C2B" w:rsidRDefault="00B52761">
      <w:pPr>
        <w:pStyle w:val="ListParagraph"/>
        <w:numPr>
          <w:ilvl w:val="0"/>
          <w:numId w:val="2"/>
        </w:numPr>
        <w:autoSpaceDE w:val="0"/>
        <w:autoSpaceDN w:val="0"/>
        <w:adjustRightInd w:val="0"/>
        <w:rPr>
          <w:rFonts w:cs="Arial"/>
          <w:szCs w:val="24"/>
        </w:rPr>
      </w:pPr>
      <w:r>
        <w:rPr>
          <w:rFonts w:cs="Arial"/>
          <w:szCs w:val="24"/>
        </w:rPr>
        <w:t>Salford Sentence Reading and Comprehension Test</w:t>
      </w:r>
    </w:p>
    <w:p w:rsidR="00664C2B" w:rsidRDefault="00B52761">
      <w:pPr>
        <w:pStyle w:val="ListParagraph"/>
        <w:numPr>
          <w:ilvl w:val="0"/>
          <w:numId w:val="2"/>
        </w:numPr>
        <w:autoSpaceDE w:val="0"/>
        <w:autoSpaceDN w:val="0"/>
        <w:adjustRightInd w:val="0"/>
        <w:rPr>
          <w:rFonts w:cs="Arial"/>
          <w:szCs w:val="24"/>
        </w:rPr>
      </w:pPr>
      <w:r>
        <w:rPr>
          <w:rFonts w:cs="Arial"/>
          <w:szCs w:val="24"/>
        </w:rPr>
        <w:t>SPAR Spelling Test</w:t>
      </w:r>
    </w:p>
    <w:p w:rsidR="00664C2B" w:rsidRDefault="00B52761">
      <w:pPr>
        <w:pStyle w:val="ListParagraph"/>
        <w:numPr>
          <w:ilvl w:val="0"/>
          <w:numId w:val="2"/>
        </w:numPr>
        <w:autoSpaceDE w:val="0"/>
        <w:autoSpaceDN w:val="0"/>
        <w:adjustRightInd w:val="0"/>
        <w:rPr>
          <w:rFonts w:cs="Arial"/>
          <w:szCs w:val="24"/>
        </w:rPr>
      </w:pPr>
      <w:r>
        <w:rPr>
          <w:rFonts w:cs="Arial"/>
          <w:szCs w:val="24"/>
        </w:rPr>
        <w:t>Phonological Assessment Battery (</w:t>
      </w:r>
      <w:proofErr w:type="spellStart"/>
      <w:r>
        <w:rPr>
          <w:rFonts w:cs="Arial"/>
          <w:szCs w:val="24"/>
        </w:rPr>
        <w:t>PhAB</w:t>
      </w:r>
      <w:proofErr w:type="spellEnd"/>
      <w:r>
        <w:rPr>
          <w:rFonts w:cs="Arial"/>
          <w:szCs w:val="24"/>
        </w:rPr>
        <w:t>)</w:t>
      </w:r>
    </w:p>
    <w:p w:rsidR="00664C2B" w:rsidRDefault="00B52761">
      <w:pPr>
        <w:pStyle w:val="ListParagraph"/>
        <w:numPr>
          <w:ilvl w:val="0"/>
          <w:numId w:val="2"/>
        </w:numPr>
        <w:autoSpaceDE w:val="0"/>
        <w:autoSpaceDN w:val="0"/>
        <w:adjustRightInd w:val="0"/>
        <w:rPr>
          <w:rFonts w:cs="Arial"/>
          <w:szCs w:val="24"/>
        </w:rPr>
      </w:pPr>
      <w:proofErr w:type="spellStart"/>
      <w:r>
        <w:rPr>
          <w:rFonts w:cs="Arial"/>
          <w:szCs w:val="24"/>
        </w:rPr>
        <w:t>Meares-Irlen</w:t>
      </w:r>
      <w:proofErr w:type="spellEnd"/>
      <w:r>
        <w:rPr>
          <w:rFonts w:cs="Arial"/>
          <w:szCs w:val="24"/>
        </w:rPr>
        <w:t xml:space="preserve"> Assessment (or Intuitive Overlays)</w:t>
      </w:r>
    </w:p>
    <w:p w:rsidR="00664C2B" w:rsidRDefault="00B52761">
      <w:pPr>
        <w:pStyle w:val="ListParagraph"/>
        <w:numPr>
          <w:ilvl w:val="0"/>
          <w:numId w:val="2"/>
        </w:numPr>
        <w:autoSpaceDE w:val="0"/>
        <w:autoSpaceDN w:val="0"/>
        <w:adjustRightInd w:val="0"/>
        <w:rPr>
          <w:rFonts w:cs="Arial"/>
          <w:szCs w:val="24"/>
        </w:rPr>
      </w:pPr>
      <w:r>
        <w:rPr>
          <w:rFonts w:cs="Arial"/>
          <w:szCs w:val="24"/>
        </w:rPr>
        <w:t>Basic Number Dyscalculia</w:t>
      </w:r>
    </w:p>
    <w:p w:rsidR="00664C2B" w:rsidRDefault="00B52761">
      <w:pPr>
        <w:pStyle w:val="NoSpacing"/>
        <w:numPr>
          <w:ilvl w:val="0"/>
          <w:numId w:val="2"/>
        </w:numPr>
        <w:rPr>
          <w:rFonts w:cs="Arial"/>
        </w:rPr>
      </w:pPr>
      <w:r>
        <w:rPr>
          <w:rFonts w:cs="Arial"/>
        </w:rPr>
        <w:t>Building blocks</w:t>
      </w:r>
    </w:p>
    <w:p w:rsidR="00664C2B" w:rsidRDefault="00B52761">
      <w:pPr>
        <w:autoSpaceDE w:val="0"/>
        <w:autoSpaceDN w:val="0"/>
        <w:adjustRightInd w:val="0"/>
        <w:rPr>
          <w:rFonts w:cs="Arial"/>
          <w:szCs w:val="24"/>
        </w:rPr>
      </w:pPr>
      <w:r>
        <w:rPr>
          <w:rFonts w:cs="Arial"/>
          <w:szCs w:val="24"/>
        </w:rPr>
        <w:t xml:space="preserve">Other specialised </w:t>
      </w:r>
      <w:proofErr w:type="gramStart"/>
      <w:r>
        <w:rPr>
          <w:rFonts w:cs="Arial"/>
          <w:szCs w:val="24"/>
        </w:rPr>
        <w:t>assessments which may be used in school to identify barriers to learning</w:t>
      </w:r>
      <w:proofErr w:type="gramEnd"/>
      <w:r>
        <w:rPr>
          <w:rFonts w:cs="Arial"/>
          <w:szCs w:val="24"/>
        </w:rPr>
        <w:t xml:space="preserve"> include:</w:t>
      </w:r>
    </w:p>
    <w:p w:rsidR="00664C2B" w:rsidRDefault="00B52761">
      <w:pPr>
        <w:pStyle w:val="ListParagraph"/>
        <w:numPr>
          <w:ilvl w:val="0"/>
          <w:numId w:val="3"/>
        </w:numPr>
        <w:autoSpaceDE w:val="0"/>
        <w:autoSpaceDN w:val="0"/>
        <w:adjustRightInd w:val="0"/>
        <w:ind w:left="426" w:firstLine="0"/>
        <w:rPr>
          <w:rFonts w:cs="Arial"/>
          <w:szCs w:val="24"/>
        </w:rPr>
      </w:pPr>
      <w:r>
        <w:rPr>
          <w:rFonts w:cs="Arial"/>
          <w:szCs w:val="24"/>
        </w:rPr>
        <w:t xml:space="preserve">Social, emotional, behavioural checklists – e.g. </w:t>
      </w:r>
      <w:proofErr w:type="spellStart"/>
      <w:r>
        <w:rPr>
          <w:rFonts w:cs="Arial"/>
          <w:szCs w:val="24"/>
        </w:rPr>
        <w:t>Boxhall</w:t>
      </w:r>
      <w:proofErr w:type="spellEnd"/>
      <w:r>
        <w:rPr>
          <w:rFonts w:cs="Arial"/>
          <w:szCs w:val="24"/>
        </w:rPr>
        <w:t xml:space="preserve"> profile</w:t>
      </w:r>
    </w:p>
    <w:p w:rsidR="00664C2B" w:rsidRDefault="00B52761">
      <w:pPr>
        <w:pStyle w:val="ListParagraph"/>
        <w:numPr>
          <w:ilvl w:val="0"/>
          <w:numId w:val="3"/>
        </w:numPr>
        <w:autoSpaceDE w:val="0"/>
        <w:autoSpaceDN w:val="0"/>
        <w:adjustRightInd w:val="0"/>
        <w:ind w:left="426" w:firstLine="0"/>
        <w:rPr>
          <w:rFonts w:cs="Arial"/>
          <w:szCs w:val="24"/>
        </w:rPr>
      </w:pPr>
      <w:r>
        <w:rPr>
          <w:rFonts w:cs="Arial"/>
          <w:szCs w:val="24"/>
        </w:rPr>
        <w:t>Observation schedules e.g. for behaviour, concentration, attention.</w:t>
      </w:r>
    </w:p>
    <w:p w:rsidR="00664C2B" w:rsidRDefault="00B52761">
      <w:pPr>
        <w:pStyle w:val="ListParagraph"/>
        <w:numPr>
          <w:ilvl w:val="0"/>
          <w:numId w:val="3"/>
        </w:numPr>
        <w:autoSpaceDE w:val="0"/>
        <w:autoSpaceDN w:val="0"/>
        <w:adjustRightInd w:val="0"/>
        <w:ind w:left="426" w:firstLine="0"/>
        <w:rPr>
          <w:rFonts w:cs="Arial"/>
          <w:szCs w:val="24"/>
        </w:rPr>
      </w:pPr>
      <w:r>
        <w:rPr>
          <w:rFonts w:cs="Arial"/>
          <w:szCs w:val="24"/>
        </w:rPr>
        <w:t>British Picture Vocabulary Scale (BPVS)</w:t>
      </w:r>
    </w:p>
    <w:p w:rsidR="00664C2B" w:rsidRDefault="00B52761">
      <w:pPr>
        <w:pStyle w:val="ListParagraph"/>
        <w:numPr>
          <w:ilvl w:val="0"/>
          <w:numId w:val="3"/>
        </w:numPr>
        <w:autoSpaceDE w:val="0"/>
        <w:autoSpaceDN w:val="0"/>
        <w:adjustRightInd w:val="0"/>
        <w:ind w:left="426" w:firstLine="0"/>
        <w:rPr>
          <w:rFonts w:cs="Arial"/>
          <w:szCs w:val="24"/>
        </w:rPr>
      </w:pPr>
      <w:r>
        <w:rPr>
          <w:rFonts w:cs="Arial"/>
          <w:szCs w:val="24"/>
        </w:rPr>
        <w:t>Assessment of Hand and Fine Motor Skills.</w:t>
      </w:r>
    </w:p>
    <w:p w:rsidR="00664C2B" w:rsidRDefault="00B52761">
      <w:pPr>
        <w:autoSpaceDE w:val="0"/>
        <w:autoSpaceDN w:val="0"/>
        <w:adjustRightInd w:val="0"/>
        <w:rPr>
          <w:rFonts w:cs="Arial"/>
          <w:szCs w:val="24"/>
        </w:rPr>
      </w:pPr>
      <w:r>
        <w:rPr>
          <w:rFonts w:cs="Arial"/>
          <w:szCs w:val="24"/>
        </w:rPr>
        <w:t xml:space="preserve">In addition, school commissions the services of an </w:t>
      </w:r>
      <w:r w:rsidR="0083602D">
        <w:rPr>
          <w:rFonts w:cs="Arial"/>
          <w:szCs w:val="24"/>
        </w:rPr>
        <w:t>independent Educational</w:t>
      </w:r>
      <w:r>
        <w:rPr>
          <w:rFonts w:cs="Arial"/>
          <w:szCs w:val="24"/>
        </w:rPr>
        <w:t xml:space="preserve"> Psychologist. </w:t>
      </w:r>
    </w:p>
    <w:p w:rsidR="00664C2B" w:rsidRDefault="00B52761">
      <w:pPr>
        <w:autoSpaceDE w:val="0"/>
        <w:autoSpaceDN w:val="0"/>
        <w:adjustRightInd w:val="0"/>
        <w:rPr>
          <w:rFonts w:cs="Arial"/>
          <w:color w:val="000000"/>
          <w:szCs w:val="24"/>
        </w:rPr>
      </w:pPr>
      <w:r>
        <w:rPr>
          <w:rFonts w:cs="Arial"/>
          <w:color w:val="000000"/>
          <w:szCs w:val="24"/>
        </w:rPr>
        <w:t>Further information relating to identification and assessment of children with SEN can be found in our SEN Policy document and (available on this website) and our</w:t>
      </w:r>
      <w:r>
        <w:rPr>
          <w:rFonts w:ascii="Verdana" w:hAnsi="Verdana"/>
          <w:b/>
          <w:szCs w:val="24"/>
        </w:rPr>
        <w:t xml:space="preserve"> The Local Offer for </w:t>
      </w:r>
      <w:proofErr w:type="spellStart"/>
      <w:r>
        <w:rPr>
          <w:rFonts w:ascii="Verdana" w:hAnsi="Verdana"/>
          <w:b/>
          <w:szCs w:val="24"/>
        </w:rPr>
        <w:t>Humberston</w:t>
      </w:r>
      <w:proofErr w:type="spellEnd"/>
      <w:r>
        <w:rPr>
          <w:rFonts w:ascii="Verdana" w:hAnsi="Verdana"/>
          <w:b/>
          <w:szCs w:val="24"/>
        </w:rPr>
        <w:t xml:space="preserve"> </w:t>
      </w:r>
      <w:proofErr w:type="spellStart"/>
      <w:r>
        <w:rPr>
          <w:rFonts w:ascii="Verdana" w:hAnsi="Verdana"/>
          <w:b/>
          <w:szCs w:val="24"/>
        </w:rPr>
        <w:t>Cloverfields</w:t>
      </w:r>
      <w:proofErr w:type="spellEnd"/>
      <w:r>
        <w:rPr>
          <w:rFonts w:ascii="Verdana" w:hAnsi="Verdana"/>
          <w:b/>
          <w:szCs w:val="24"/>
        </w:rPr>
        <w:t xml:space="preserve"> Academy</w:t>
      </w:r>
      <w:r>
        <w:t xml:space="preserve"> </w:t>
      </w:r>
    </w:p>
    <w:p w:rsidR="00664C2B" w:rsidRDefault="00664C2B">
      <w:pPr>
        <w:pStyle w:val="NoSpacing"/>
      </w:pPr>
    </w:p>
    <w:p w:rsidR="00664C2B" w:rsidRDefault="00B52761">
      <w:pPr>
        <w:autoSpaceDE w:val="0"/>
        <w:autoSpaceDN w:val="0"/>
        <w:adjustRightInd w:val="0"/>
        <w:rPr>
          <w:rFonts w:cs="Arial"/>
          <w:b/>
          <w:bCs/>
          <w:color w:val="33CC33"/>
          <w:szCs w:val="24"/>
        </w:rPr>
      </w:pPr>
      <w:r>
        <w:rPr>
          <w:rFonts w:cs="Arial"/>
          <w:b/>
          <w:bCs/>
          <w:color w:val="33CC33"/>
          <w:szCs w:val="24"/>
        </w:rPr>
        <w:t>3. What are school’s policies for making provision for children with SEN whether or not they have Education, Health and Care Plans?</w:t>
      </w:r>
    </w:p>
    <w:p w:rsidR="00664C2B" w:rsidRDefault="00B52761">
      <w:pPr>
        <w:autoSpaceDE w:val="0"/>
        <w:autoSpaceDN w:val="0"/>
        <w:adjustRightInd w:val="0"/>
        <w:rPr>
          <w:rFonts w:cs="Arial"/>
          <w:b/>
          <w:bCs/>
          <w:color w:val="33CC33"/>
          <w:szCs w:val="24"/>
        </w:rPr>
      </w:pPr>
      <w:r>
        <w:rPr>
          <w:rFonts w:cs="Arial"/>
          <w:b/>
          <w:bCs/>
          <w:color w:val="33CC33"/>
          <w:szCs w:val="24"/>
        </w:rPr>
        <w:t>a) How do we evaluate the effectiveness of provision for children with SEN?</w:t>
      </w:r>
    </w:p>
    <w:p w:rsidR="00664C2B" w:rsidRDefault="0083602D">
      <w:pPr>
        <w:pStyle w:val="ListParagraph"/>
        <w:numPr>
          <w:ilvl w:val="0"/>
          <w:numId w:val="21"/>
        </w:numPr>
        <w:autoSpaceDE w:val="0"/>
        <w:autoSpaceDN w:val="0"/>
        <w:adjustRightInd w:val="0"/>
        <w:ind w:left="851"/>
        <w:rPr>
          <w:rFonts w:cs="Arial"/>
          <w:color w:val="000000"/>
          <w:szCs w:val="24"/>
        </w:rPr>
      </w:pPr>
      <w:r>
        <w:rPr>
          <w:rFonts w:cs="Arial"/>
          <w:color w:val="000000"/>
          <w:szCs w:val="24"/>
        </w:rPr>
        <w:t>evaluation of Personal Support P</w:t>
      </w:r>
      <w:r w:rsidR="00B52761">
        <w:rPr>
          <w:rFonts w:cs="Arial"/>
          <w:color w:val="000000"/>
          <w:szCs w:val="24"/>
        </w:rPr>
        <w:t>lans 3x yearly</w:t>
      </w:r>
    </w:p>
    <w:p w:rsidR="00664C2B" w:rsidRDefault="00B52761">
      <w:pPr>
        <w:pStyle w:val="ListParagraph"/>
        <w:numPr>
          <w:ilvl w:val="0"/>
          <w:numId w:val="21"/>
        </w:numPr>
        <w:autoSpaceDE w:val="0"/>
        <w:autoSpaceDN w:val="0"/>
        <w:adjustRightInd w:val="0"/>
        <w:ind w:left="851"/>
        <w:rPr>
          <w:rFonts w:cs="Arial"/>
          <w:color w:val="000000"/>
          <w:szCs w:val="24"/>
        </w:rPr>
      </w:pPr>
      <w:r>
        <w:rPr>
          <w:rFonts w:cs="Arial"/>
          <w:color w:val="000000"/>
          <w:szCs w:val="24"/>
        </w:rPr>
        <w:t>use of assessment information/progress rates etc. pre- and post- interventions</w:t>
      </w:r>
    </w:p>
    <w:p w:rsidR="005B37C2" w:rsidRDefault="00B52761">
      <w:pPr>
        <w:pStyle w:val="ListParagraph"/>
        <w:numPr>
          <w:ilvl w:val="0"/>
          <w:numId w:val="21"/>
        </w:numPr>
        <w:autoSpaceDE w:val="0"/>
        <w:autoSpaceDN w:val="0"/>
        <w:adjustRightInd w:val="0"/>
        <w:ind w:left="851"/>
        <w:rPr>
          <w:rFonts w:cs="Arial"/>
          <w:color w:val="000000"/>
          <w:szCs w:val="24"/>
        </w:rPr>
      </w:pPr>
      <w:proofErr w:type="gramStart"/>
      <w:r>
        <w:rPr>
          <w:rFonts w:cs="Arial"/>
          <w:color w:val="000000"/>
          <w:szCs w:val="24"/>
        </w:rPr>
        <w:lastRenderedPageBreak/>
        <w:t>use</w:t>
      </w:r>
      <w:proofErr w:type="gramEnd"/>
      <w:r>
        <w:rPr>
          <w:rFonts w:cs="Arial"/>
          <w:color w:val="000000"/>
          <w:szCs w:val="24"/>
        </w:rPr>
        <w:t xml:space="preserve"> of attainment and progress data for children with SEN as part of the whole school </w:t>
      </w:r>
      <w:r w:rsidR="005B37C2">
        <w:rPr>
          <w:rFonts w:cs="Arial"/>
          <w:color w:val="000000"/>
          <w:szCs w:val="24"/>
        </w:rPr>
        <w:t>tracking of children’s progress.</w:t>
      </w:r>
    </w:p>
    <w:p w:rsidR="00664C2B" w:rsidRDefault="00B52761">
      <w:pPr>
        <w:pStyle w:val="ListParagraph"/>
        <w:numPr>
          <w:ilvl w:val="0"/>
          <w:numId w:val="21"/>
        </w:numPr>
        <w:autoSpaceDE w:val="0"/>
        <w:autoSpaceDN w:val="0"/>
        <w:adjustRightInd w:val="0"/>
        <w:ind w:left="851"/>
        <w:rPr>
          <w:rFonts w:cs="Arial"/>
          <w:color w:val="000000"/>
          <w:szCs w:val="24"/>
        </w:rPr>
      </w:pPr>
      <w:r>
        <w:rPr>
          <w:rFonts w:cs="Arial"/>
          <w:color w:val="000000"/>
          <w:szCs w:val="24"/>
        </w:rPr>
        <w:t>interviews/questionnaires</w:t>
      </w:r>
    </w:p>
    <w:p w:rsidR="00664C2B" w:rsidRDefault="00D64DAC">
      <w:pPr>
        <w:pStyle w:val="ListParagraph"/>
        <w:numPr>
          <w:ilvl w:val="0"/>
          <w:numId w:val="21"/>
        </w:numPr>
        <w:autoSpaceDE w:val="0"/>
        <w:autoSpaceDN w:val="0"/>
        <w:adjustRightInd w:val="0"/>
        <w:ind w:left="851"/>
        <w:rPr>
          <w:rFonts w:cs="Arial"/>
          <w:color w:val="000000"/>
          <w:szCs w:val="24"/>
        </w:rPr>
      </w:pPr>
      <w:proofErr w:type="gramStart"/>
      <w:r>
        <w:rPr>
          <w:rFonts w:cs="Arial"/>
          <w:color w:val="000000"/>
          <w:szCs w:val="24"/>
        </w:rPr>
        <w:t>monitoring</w:t>
      </w:r>
      <w:proofErr w:type="gramEnd"/>
      <w:r>
        <w:rPr>
          <w:rFonts w:cs="Arial"/>
          <w:color w:val="000000"/>
          <w:szCs w:val="24"/>
        </w:rPr>
        <w:t xml:space="preserve"> by </w:t>
      </w:r>
      <w:proofErr w:type="spellStart"/>
      <w:r>
        <w:rPr>
          <w:rFonts w:cs="Arial"/>
          <w:color w:val="000000"/>
          <w:szCs w:val="24"/>
        </w:rPr>
        <w:t>SEN</w:t>
      </w:r>
      <w:r w:rsidR="005B37C2">
        <w:rPr>
          <w:rFonts w:cs="Arial"/>
          <w:color w:val="000000"/>
          <w:szCs w:val="24"/>
        </w:rPr>
        <w:t>DCo</w:t>
      </w:r>
      <w:proofErr w:type="spellEnd"/>
      <w:r w:rsidR="00B52761">
        <w:rPr>
          <w:rFonts w:cs="Arial"/>
          <w:color w:val="000000"/>
          <w:szCs w:val="24"/>
        </w:rPr>
        <w:t xml:space="preserve">  in classrooms</w:t>
      </w:r>
      <w:r>
        <w:rPr>
          <w:rFonts w:cs="Arial"/>
          <w:color w:val="000000"/>
          <w:szCs w:val="24"/>
        </w:rPr>
        <w:t>.</w:t>
      </w:r>
    </w:p>
    <w:p w:rsidR="00D64DAC" w:rsidRDefault="00D64DAC">
      <w:pPr>
        <w:pStyle w:val="ListParagraph"/>
        <w:numPr>
          <w:ilvl w:val="0"/>
          <w:numId w:val="21"/>
        </w:numPr>
        <w:autoSpaceDE w:val="0"/>
        <w:autoSpaceDN w:val="0"/>
        <w:adjustRightInd w:val="0"/>
        <w:ind w:left="851"/>
        <w:rPr>
          <w:rFonts w:cs="Arial"/>
          <w:color w:val="000000"/>
          <w:szCs w:val="24"/>
        </w:rPr>
      </w:pPr>
      <w:r>
        <w:rPr>
          <w:rFonts w:cs="Arial"/>
          <w:color w:val="000000"/>
          <w:szCs w:val="24"/>
        </w:rPr>
        <w:t xml:space="preserve">Recording of progress and work via </w:t>
      </w:r>
      <w:proofErr w:type="spellStart"/>
      <w:r>
        <w:rPr>
          <w:rFonts w:cs="Arial"/>
          <w:color w:val="000000"/>
          <w:szCs w:val="24"/>
        </w:rPr>
        <w:t>CPoms</w:t>
      </w:r>
      <w:proofErr w:type="spellEnd"/>
      <w:r>
        <w:rPr>
          <w:rFonts w:cs="Arial"/>
          <w:color w:val="000000"/>
          <w:szCs w:val="24"/>
        </w:rPr>
        <w:t xml:space="preserve"> </w:t>
      </w:r>
    </w:p>
    <w:p w:rsidR="00664C2B" w:rsidRDefault="00B52761">
      <w:pPr>
        <w:autoSpaceDE w:val="0"/>
        <w:autoSpaceDN w:val="0"/>
        <w:adjustRightInd w:val="0"/>
        <w:rPr>
          <w:rFonts w:cs="Arial"/>
          <w:b/>
          <w:bCs/>
          <w:color w:val="33CC33"/>
          <w:szCs w:val="24"/>
        </w:rPr>
      </w:pPr>
      <w:r>
        <w:rPr>
          <w:rFonts w:cs="Arial"/>
          <w:b/>
          <w:bCs/>
          <w:color w:val="33CC33"/>
          <w:szCs w:val="24"/>
        </w:rPr>
        <w:t>b) What are our arrangements for assessing and reviewing the progress of children with SEN?</w:t>
      </w:r>
    </w:p>
    <w:p w:rsidR="00664C2B" w:rsidRDefault="00B52761">
      <w:pPr>
        <w:pStyle w:val="ListParagraph"/>
        <w:numPr>
          <w:ilvl w:val="0"/>
          <w:numId w:val="19"/>
        </w:numPr>
        <w:autoSpaceDE w:val="0"/>
        <w:autoSpaceDN w:val="0"/>
        <w:adjustRightInd w:val="0"/>
        <w:rPr>
          <w:rFonts w:cs="Arial"/>
          <w:color w:val="000000"/>
          <w:szCs w:val="24"/>
        </w:rPr>
      </w:pPr>
      <w:r>
        <w:rPr>
          <w:rFonts w:cs="Arial"/>
          <w:color w:val="000000"/>
          <w:szCs w:val="24"/>
        </w:rPr>
        <w:t>our school’s Assessment Policy on this website outlines the range of   assessments regularly used throughout the school</w:t>
      </w:r>
    </w:p>
    <w:p w:rsidR="00664C2B" w:rsidRDefault="00B52761">
      <w:pPr>
        <w:pStyle w:val="ListParagraph"/>
        <w:numPr>
          <w:ilvl w:val="0"/>
          <w:numId w:val="19"/>
        </w:numPr>
        <w:autoSpaceDE w:val="0"/>
        <w:autoSpaceDN w:val="0"/>
        <w:adjustRightInd w:val="0"/>
        <w:rPr>
          <w:rFonts w:cs="Arial"/>
          <w:color w:val="000000"/>
          <w:szCs w:val="24"/>
        </w:rPr>
      </w:pPr>
      <w:r>
        <w:rPr>
          <w:rFonts w:cs="Arial"/>
          <w:color w:val="000000"/>
          <w:szCs w:val="24"/>
        </w:rPr>
        <w:t>evaluation of Personal Support plans 3x yearly</w:t>
      </w:r>
    </w:p>
    <w:p w:rsidR="00664C2B" w:rsidRDefault="00B52761">
      <w:pPr>
        <w:pStyle w:val="ListParagraph"/>
        <w:numPr>
          <w:ilvl w:val="0"/>
          <w:numId w:val="19"/>
        </w:numPr>
        <w:autoSpaceDE w:val="0"/>
        <w:autoSpaceDN w:val="0"/>
        <w:adjustRightInd w:val="0"/>
        <w:rPr>
          <w:rFonts w:cs="Arial"/>
          <w:color w:val="000000"/>
          <w:szCs w:val="24"/>
        </w:rPr>
      </w:pPr>
      <w:r>
        <w:rPr>
          <w:rFonts w:cs="Arial"/>
          <w:color w:val="000000"/>
          <w:szCs w:val="24"/>
        </w:rPr>
        <w:t>tracking of pupil progress in terms of depth of learning levels – 3x yearly</w:t>
      </w:r>
    </w:p>
    <w:p w:rsidR="00664C2B" w:rsidRDefault="00B52761">
      <w:pPr>
        <w:pStyle w:val="ListParagraph"/>
        <w:numPr>
          <w:ilvl w:val="0"/>
          <w:numId w:val="19"/>
        </w:numPr>
        <w:autoSpaceDE w:val="0"/>
        <w:autoSpaceDN w:val="0"/>
        <w:adjustRightInd w:val="0"/>
        <w:rPr>
          <w:rFonts w:cs="Arial"/>
          <w:color w:val="000000"/>
          <w:szCs w:val="24"/>
        </w:rPr>
      </w:pPr>
      <w:r>
        <w:rPr>
          <w:rFonts w:cs="Arial"/>
          <w:color w:val="000000"/>
          <w:szCs w:val="24"/>
        </w:rPr>
        <w:t xml:space="preserve">a cycle of consultation meetings, based on the plan-do-review model takes  </w:t>
      </w:r>
    </w:p>
    <w:p w:rsidR="00664C2B" w:rsidRPr="00D64DAC" w:rsidRDefault="00D64DAC" w:rsidP="00D64DAC">
      <w:pPr>
        <w:autoSpaceDE w:val="0"/>
        <w:autoSpaceDN w:val="0"/>
        <w:adjustRightInd w:val="0"/>
        <w:ind w:left="720"/>
        <w:rPr>
          <w:rFonts w:cs="Arial"/>
          <w:color w:val="000000"/>
          <w:szCs w:val="24"/>
        </w:rPr>
      </w:pPr>
      <w:r>
        <w:rPr>
          <w:rFonts w:cs="Arial"/>
          <w:color w:val="000000"/>
          <w:szCs w:val="24"/>
        </w:rPr>
        <w:t xml:space="preserve">      </w:t>
      </w:r>
      <w:proofErr w:type="gramStart"/>
      <w:r w:rsidR="00B52761" w:rsidRPr="00D64DAC">
        <w:rPr>
          <w:rFonts w:cs="Arial"/>
          <w:color w:val="000000"/>
          <w:szCs w:val="24"/>
        </w:rPr>
        <w:t>place</w:t>
      </w:r>
      <w:proofErr w:type="gramEnd"/>
      <w:r w:rsidR="00B52761" w:rsidRPr="00D64DAC">
        <w:rPr>
          <w:rFonts w:cs="Arial"/>
          <w:color w:val="000000"/>
          <w:szCs w:val="24"/>
        </w:rPr>
        <w:t xml:space="preserve"> throughout the year for children involved with our Educational </w:t>
      </w:r>
      <w:r>
        <w:rPr>
          <w:rFonts w:cs="Arial"/>
          <w:color w:val="000000"/>
          <w:szCs w:val="24"/>
        </w:rPr>
        <w:t xml:space="preserve">                           </w:t>
      </w:r>
      <w:r w:rsidR="00B52761" w:rsidRPr="00D64DAC">
        <w:rPr>
          <w:rFonts w:cs="Arial"/>
          <w:color w:val="000000"/>
          <w:szCs w:val="24"/>
        </w:rPr>
        <w:t>Psychology service</w:t>
      </w:r>
    </w:p>
    <w:p w:rsidR="00664C2B" w:rsidRDefault="00B52761">
      <w:pPr>
        <w:pStyle w:val="ListParagraph"/>
        <w:numPr>
          <w:ilvl w:val="0"/>
          <w:numId w:val="19"/>
        </w:numPr>
        <w:autoSpaceDE w:val="0"/>
        <w:autoSpaceDN w:val="0"/>
        <w:adjustRightInd w:val="0"/>
        <w:rPr>
          <w:rFonts w:cs="Arial"/>
          <w:color w:val="000000"/>
          <w:szCs w:val="24"/>
        </w:rPr>
      </w:pPr>
      <w:r>
        <w:rPr>
          <w:rFonts w:cs="Arial"/>
          <w:color w:val="000000"/>
          <w:szCs w:val="24"/>
        </w:rPr>
        <w:t>an Annual Review is held for children holding Education Health Care Plans</w:t>
      </w:r>
      <w:r w:rsidR="00D64DAC">
        <w:rPr>
          <w:rFonts w:cs="Arial"/>
          <w:color w:val="000000"/>
          <w:szCs w:val="24"/>
        </w:rPr>
        <w:t xml:space="preserve">; </w:t>
      </w:r>
      <w:r>
        <w:rPr>
          <w:rFonts w:cs="Arial"/>
          <w:color w:val="000000"/>
          <w:szCs w:val="24"/>
        </w:rPr>
        <w:t>interim reviews can also be arranged throughout the year if deemed necessary</w:t>
      </w:r>
    </w:p>
    <w:p w:rsidR="00664C2B" w:rsidRDefault="00B52761">
      <w:pPr>
        <w:pStyle w:val="ListParagraph"/>
        <w:numPr>
          <w:ilvl w:val="0"/>
          <w:numId w:val="19"/>
        </w:numPr>
        <w:autoSpaceDE w:val="0"/>
        <w:autoSpaceDN w:val="0"/>
        <w:adjustRightInd w:val="0"/>
        <w:rPr>
          <w:rFonts w:cs="Arial"/>
          <w:color w:val="000000"/>
          <w:szCs w:val="24"/>
        </w:rPr>
      </w:pPr>
      <w:r>
        <w:rPr>
          <w:rFonts w:cs="Arial"/>
          <w:color w:val="000000"/>
          <w:szCs w:val="24"/>
        </w:rPr>
        <w:t>when ch</w:t>
      </w:r>
      <w:r w:rsidR="00D64DAC">
        <w:rPr>
          <w:rFonts w:cs="Arial"/>
          <w:color w:val="000000"/>
          <w:szCs w:val="24"/>
        </w:rPr>
        <w:t xml:space="preserve">ildren are assessed by the </w:t>
      </w:r>
      <w:proofErr w:type="spellStart"/>
      <w:r w:rsidR="00D64DAC">
        <w:rPr>
          <w:rFonts w:cs="Arial"/>
          <w:color w:val="000000"/>
          <w:szCs w:val="24"/>
        </w:rPr>
        <w:t>SEN</w:t>
      </w:r>
      <w:r w:rsidR="005B37C2">
        <w:rPr>
          <w:rFonts w:cs="Arial"/>
          <w:color w:val="000000"/>
          <w:szCs w:val="24"/>
        </w:rPr>
        <w:t>DCo</w:t>
      </w:r>
      <w:proofErr w:type="spellEnd"/>
      <w:r>
        <w:rPr>
          <w:rFonts w:cs="Arial"/>
          <w:color w:val="000000"/>
          <w:szCs w:val="24"/>
        </w:rPr>
        <w:t xml:space="preserve"> or by external agencies, meetings take place with the parents/carers and the class teacher to discuss the finding</w:t>
      </w:r>
      <w:r w:rsidR="00E208B6">
        <w:rPr>
          <w:rFonts w:cs="Arial"/>
          <w:color w:val="000000"/>
          <w:szCs w:val="24"/>
        </w:rPr>
        <w:t>s</w:t>
      </w:r>
      <w:r>
        <w:rPr>
          <w:rFonts w:cs="Arial"/>
          <w:color w:val="000000"/>
          <w:szCs w:val="24"/>
        </w:rPr>
        <w:t xml:space="preserve"> and how best to address need and meet targets</w:t>
      </w:r>
    </w:p>
    <w:p w:rsidR="00664C2B" w:rsidRDefault="00B52761">
      <w:pPr>
        <w:pStyle w:val="ListParagraph"/>
        <w:numPr>
          <w:ilvl w:val="0"/>
          <w:numId w:val="19"/>
        </w:numPr>
        <w:autoSpaceDE w:val="0"/>
        <w:autoSpaceDN w:val="0"/>
        <w:adjustRightInd w:val="0"/>
        <w:rPr>
          <w:rFonts w:cs="Arial"/>
          <w:color w:val="000000"/>
          <w:szCs w:val="24"/>
        </w:rPr>
      </w:pPr>
      <w:r>
        <w:rPr>
          <w:rFonts w:cs="Arial"/>
          <w:color w:val="000000"/>
          <w:szCs w:val="24"/>
        </w:rPr>
        <w:t>when assessing children with SEN , consideration is given to recording needs e.g. a reader, scribe, additional time or rest breaks may be necessary – generally whatever support is provided in the class room is provided as far as is permitted during tests</w:t>
      </w:r>
    </w:p>
    <w:p w:rsidR="00664C2B" w:rsidRDefault="00B52761">
      <w:pPr>
        <w:pStyle w:val="ListParagraph"/>
        <w:numPr>
          <w:ilvl w:val="0"/>
          <w:numId w:val="19"/>
        </w:numPr>
        <w:autoSpaceDE w:val="0"/>
        <w:autoSpaceDN w:val="0"/>
        <w:adjustRightInd w:val="0"/>
        <w:rPr>
          <w:rFonts w:cs="Arial"/>
          <w:color w:val="000000"/>
          <w:szCs w:val="24"/>
        </w:rPr>
      </w:pPr>
      <w:r>
        <w:rPr>
          <w:rFonts w:cs="Arial"/>
          <w:color w:val="000000"/>
          <w:szCs w:val="24"/>
        </w:rPr>
        <w:t>initial concerns about a child’s progress are discussed with th</w:t>
      </w:r>
      <w:r w:rsidR="00D64DAC">
        <w:rPr>
          <w:rFonts w:cs="Arial"/>
          <w:color w:val="000000"/>
          <w:szCs w:val="24"/>
        </w:rPr>
        <w:t xml:space="preserve">e </w:t>
      </w:r>
      <w:proofErr w:type="spellStart"/>
      <w:r w:rsidR="00D64DAC">
        <w:rPr>
          <w:rFonts w:cs="Arial"/>
          <w:color w:val="000000"/>
          <w:szCs w:val="24"/>
        </w:rPr>
        <w:t>SEN</w:t>
      </w:r>
      <w:r w:rsidR="005B37C2">
        <w:rPr>
          <w:rFonts w:cs="Arial"/>
          <w:color w:val="000000"/>
          <w:szCs w:val="24"/>
        </w:rPr>
        <w:t>DCo</w:t>
      </w:r>
      <w:proofErr w:type="spellEnd"/>
      <w:r>
        <w:rPr>
          <w:rFonts w:cs="Arial"/>
          <w:color w:val="000000"/>
          <w:szCs w:val="24"/>
        </w:rPr>
        <w:t xml:space="preserve"> and parents and followed by referrals to external agencies or placement on intervention programmes as deemed appropriate</w:t>
      </w:r>
    </w:p>
    <w:p w:rsidR="00664C2B" w:rsidRDefault="00B52761">
      <w:pPr>
        <w:autoSpaceDE w:val="0"/>
        <w:autoSpaceDN w:val="0"/>
        <w:adjustRightInd w:val="0"/>
        <w:rPr>
          <w:rFonts w:cs="Arial"/>
          <w:b/>
          <w:bCs/>
          <w:color w:val="FF0000"/>
          <w:szCs w:val="24"/>
        </w:rPr>
      </w:pPr>
      <w:r>
        <w:rPr>
          <w:rFonts w:cs="Arial"/>
          <w:b/>
          <w:bCs/>
          <w:color w:val="33CC33"/>
          <w:szCs w:val="24"/>
        </w:rPr>
        <w:t>c) What is our approach to teaching pupils with SEN?</w:t>
      </w:r>
    </w:p>
    <w:p w:rsidR="00664C2B" w:rsidRDefault="00B52761">
      <w:pPr>
        <w:pStyle w:val="ListParagraph"/>
        <w:numPr>
          <w:ilvl w:val="0"/>
          <w:numId w:val="20"/>
        </w:numPr>
        <w:autoSpaceDE w:val="0"/>
        <w:autoSpaceDN w:val="0"/>
        <w:adjustRightInd w:val="0"/>
        <w:rPr>
          <w:rFonts w:cs="Arial"/>
          <w:color w:val="000000"/>
          <w:szCs w:val="24"/>
        </w:rPr>
      </w:pPr>
      <w:r>
        <w:rPr>
          <w:rFonts w:cs="Arial"/>
          <w:color w:val="000000"/>
          <w:szCs w:val="24"/>
        </w:rPr>
        <w:t xml:space="preserve">The fundamental aim of our school and the very reason for our </w:t>
      </w:r>
      <w:r w:rsidR="0083602D">
        <w:rPr>
          <w:rFonts w:cs="Arial"/>
          <w:color w:val="000000"/>
          <w:szCs w:val="24"/>
        </w:rPr>
        <w:t>existence</w:t>
      </w:r>
      <w:r>
        <w:rPr>
          <w:rFonts w:cs="Arial"/>
          <w:color w:val="000000"/>
          <w:szCs w:val="24"/>
        </w:rPr>
        <w:t xml:space="preserve"> is to enable each child to be all that they can be. To embrace and fulfil their unique potential and unlocking potential and removing barriers to learning is the promise and commitment of our school</w:t>
      </w:r>
      <w:r>
        <w:rPr>
          <w:rFonts w:cs="Arial"/>
          <w:color w:val="00B150"/>
          <w:szCs w:val="24"/>
        </w:rPr>
        <w:t xml:space="preserve">. </w:t>
      </w:r>
    </w:p>
    <w:p w:rsidR="00664C2B" w:rsidRDefault="00B52761">
      <w:pPr>
        <w:pStyle w:val="ListParagraph"/>
        <w:numPr>
          <w:ilvl w:val="0"/>
          <w:numId w:val="20"/>
        </w:numPr>
        <w:autoSpaceDE w:val="0"/>
        <w:autoSpaceDN w:val="0"/>
        <w:adjustRightInd w:val="0"/>
        <w:rPr>
          <w:rFonts w:cs="Arial"/>
          <w:color w:val="000000"/>
          <w:szCs w:val="24"/>
        </w:rPr>
      </w:pPr>
      <w:r>
        <w:rPr>
          <w:rFonts w:cs="Arial"/>
          <w:color w:val="000000"/>
          <w:szCs w:val="24"/>
        </w:rPr>
        <w:t xml:space="preserve">We work in partnership with all of our families and external agencies where appropriate to make high aspirations a reality for every child, taking specific action to create effective learning environments, secure children’s motivation and </w:t>
      </w:r>
      <w:r w:rsidR="0083602D">
        <w:rPr>
          <w:rFonts w:cs="Arial"/>
          <w:color w:val="000000"/>
          <w:szCs w:val="24"/>
        </w:rPr>
        <w:t>concentration, provide</w:t>
      </w:r>
      <w:r>
        <w:rPr>
          <w:rFonts w:cs="Arial"/>
          <w:color w:val="000000"/>
          <w:szCs w:val="24"/>
        </w:rPr>
        <w:t xml:space="preserve"> equality of opportunity, </w:t>
      </w:r>
      <w:proofErr w:type="gramStart"/>
      <w:r>
        <w:rPr>
          <w:rFonts w:cs="Arial"/>
          <w:color w:val="000000"/>
          <w:szCs w:val="24"/>
        </w:rPr>
        <w:t>use</w:t>
      </w:r>
      <w:proofErr w:type="gramEnd"/>
      <w:r>
        <w:rPr>
          <w:rFonts w:cs="Arial"/>
          <w:color w:val="000000"/>
          <w:szCs w:val="24"/>
        </w:rPr>
        <w:t xml:space="preserve"> appropriate assessments and set suitable targets for learning.</w:t>
      </w:r>
    </w:p>
    <w:p w:rsidR="00664C2B" w:rsidRDefault="00B52761">
      <w:pPr>
        <w:pStyle w:val="ListParagraph"/>
        <w:numPr>
          <w:ilvl w:val="0"/>
          <w:numId w:val="20"/>
        </w:numPr>
        <w:autoSpaceDE w:val="0"/>
        <w:autoSpaceDN w:val="0"/>
        <w:adjustRightInd w:val="0"/>
        <w:rPr>
          <w:rFonts w:cs="Arial"/>
          <w:color w:val="000000"/>
          <w:szCs w:val="24"/>
        </w:rPr>
      </w:pPr>
      <w:r>
        <w:rPr>
          <w:rFonts w:cs="Arial"/>
          <w:color w:val="000000"/>
          <w:szCs w:val="24"/>
        </w:rPr>
        <w:t xml:space="preserve">Quality first teaching takes place in all </w:t>
      </w:r>
      <w:proofErr w:type="gramStart"/>
      <w:r>
        <w:rPr>
          <w:rFonts w:cs="Arial"/>
          <w:color w:val="000000"/>
          <w:szCs w:val="24"/>
        </w:rPr>
        <w:t>class rooms</w:t>
      </w:r>
      <w:proofErr w:type="gramEnd"/>
      <w:r>
        <w:rPr>
          <w:rFonts w:cs="Arial"/>
          <w:color w:val="000000"/>
          <w:szCs w:val="24"/>
        </w:rPr>
        <w:t xml:space="preserve"> with the setting of high expectations and the provision of opportunities for all to achieve; the impact of this is apparent in the results obtained in national tests at the close of each key stage –information relating to results obtained over recent years is available on this website.</w:t>
      </w:r>
    </w:p>
    <w:p w:rsidR="00664C2B" w:rsidRDefault="0083602D">
      <w:pPr>
        <w:pStyle w:val="ListParagraph"/>
        <w:numPr>
          <w:ilvl w:val="0"/>
          <w:numId w:val="20"/>
        </w:numPr>
        <w:autoSpaceDE w:val="0"/>
        <w:autoSpaceDN w:val="0"/>
        <w:adjustRightInd w:val="0"/>
        <w:rPr>
          <w:rFonts w:cs="Arial"/>
          <w:color w:val="000000"/>
          <w:szCs w:val="24"/>
        </w:rPr>
      </w:pPr>
      <w:r>
        <w:rPr>
          <w:rFonts w:cs="Arial"/>
          <w:color w:val="000000"/>
          <w:szCs w:val="24"/>
        </w:rPr>
        <w:t>Provision</w:t>
      </w:r>
      <w:r w:rsidR="00B52761">
        <w:rPr>
          <w:rFonts w:cs="Arial"/>
          <w:color w:val="000000"/>
          <w:szCs w:val="24"/>
        </w:rPr>
        <w:t xml:space="preserve"> for children with SEND is a matter for the school as a whole. In addition, the </w:t>
      </w:r>
      <w:r w:rsidR="00D64DAC">
        <w:rPr>
          <w:rFonts w:cs="Arial"/>
          <w:color w:val="000000"/>
          <w:szCs w:val="24"/>
        </w:rPr>
        <w:t xml:space="preserve">Governing Body, Principal, </w:t>
      </w:r>
      <w:proofErr w:type="spellStart"/>
      <w:r w:rsidR="00D64DAC">
        <w:rPr>
          <w:rFonts w:cs="Arial"/>
          <w:color w:val="000000"/>
          <w:szCs w:val="24"/>
        </w:rPr>
        <w:t>SEN</w:t>
      </w:r>
      <w:r w:rsidR="005B37C2">
        <w:rPr>
          <w:rFonts w:cs="Arial"/>
          <w:color w:val="000000"/>
          <w:szCs w:val="24"/>
        </w:rPr>
        <w:t>DCo</w:t>
      </w:r>
      <w:proofErr w:type="spellEnd"/>
      <w:r w:rsidR="00B52761">
        <w:rPr>
          <w:rFonts w:cs="Arial"/>
          <w:color w:val="000000"/>
          <w:szCs w:val="24"/>
        </w:rPr>
        <w:t xml:space="preserve"> and all staff members have important day-to -day responsibilities.</w:t>
      </w:r>
    </w:p>
    <w:p w:rsidR="00664C2B" w:rsidRDefault="00B52761">
      <w:pPr>
        <w:autoSpaceDE w:val="0"/>
        <w:autoSpaceDN w:val="0"/>
        <w:adjustRightInd w:val="0"/>
        <w:rPr>
          <w:rFonts w:cs="Arial"/>
          <w:b/>
          <w:color w:val="000000"/>
          <w:szCs w:val="24"/>
        </w:rPr>
      </w:pPr>
      <w:r>
        <w:rPr>
          <w:rFonts w:cs="Arial"/>
          <w:b/>
          <w:color w:val="000000"/>
          <w:szCs w:val="24"/>
        </w:rPr>
        <w:t xml:space="preserve"> All teachers are teachers of children with SEND</w:t>
      </w:r>
    </w:p>
    <w:p w:rsidR="00664C2B" w:rsidRDefault="00B52761">
      <w:pPr>
        <w:pStyle w:val="ListParagraph"/>
        <w:numPr>
          <w:ilvl w:val="1"/>
          <w:numId w:val="6"/>
        </w:numPr>
        <w:autoSpaceDE w:val="0"/>
        <w:autoSpaceDN w:val="0"/>
        <w:adjustRightInd w:val="0"/>
        <w:ind w:left="709" w:hanging="283"/>
        <w:rPr>
          <w:rFonts w:cs="Arial"/>
          <w:color w:val="000000"/>
          <w:szCs w:val="24"/>
        </w:rPr>
      </w:pPr>
      <w:r>
        <w:rPr>
          <w:rFonts w:cs="Arial"/>
          <w:color w:val="000000"/>
          <w:szCs w:val="24"/>
        </w:rPr>
        <w:t xml:space="preserve">A continuous cycle of planning, teaching and assessing </w:t>
      </w:r>
      <w:proofErr w:type="gramStart"/>
      <w:r>
        <w:rPr>
          <w:rFonts w:cs="Arial"/>
          <w:color w:val="000000"/>
          <w:szCs w:val="24"/>
        </w:rPr>
        <w:t>is firmly embedded</w:t>
      </w:r>
      <w:proofErr w:type="gramEnd"/>
      <w:r>
        <w:rPr>
          <w:rFonts w:cs="Arial"/>
          <w:color w:val="000000"/>
          <w:szCs w:val="24"/>
        </w:rPr>
        <w:t xml:space="preserve">, which takes account of the wide range of abilities, aptitudes and interests of </w:t>
      </w:r>
      <w:r>
        <w:rPr>
          <w:rFonts w:cs="Arial"/>
          <w:color w:val="000000"/>
          <w:szCs w:val="24"/>
        </w:rPr>
        <w:lastRenderedPageBreak/>
        <w:t>our children; the majority of our children will learn and progress within these arrangements.</w:t>
      </w:r>
    </w:p>
    <w:p w:rsidR="00664C2B" w:rsidRDefault="00B52761">
      <w:pPr>
        <w:pStyle w:val="ListParagraph"/>
        <w:numPr>
          <w:ilvl w:val="1"/>
          <w:numId w:val="4"/>
        </w:numPr>
        <w:autoSpaceDE w:val="0"/>
        <w:autoSpaceDN w:val="0"/>
        <w:adjustRightInd w:val="0"/>
        <w:ind w:left="709" w:hanging="283"/>
        <w:rPr>
          <w:rFonts w:cs="Arial"/>
          <w:color w:val="000000"/>
          <w:szCs w:val="24"/>
        </w:rPr>
      </w:pPr>
      <w:r>
        <w:rPr>
          <w:rFonts w:cs="Arial"/>
          <w:color w:val="000000"/>
          <w:szCs w:val="24"/>
        </w:rPr>
        <w:t>Children with SEND will receive support that is additional to</w:t>
      </w:r>
      <w:r w:rsidR="005B37C2">
        <w:rPr>
          <w:rFonts w:cs="Arial"/>
          <w:color w:val="000000"/>
          <w:szCs w:val="24"/>
        </w:rPr>
        <w:t>,</w:t>
      </w:r>
      <w:r>
        <w:rPr>
          <w:rFonts w:cs="Arial"/>
          <w:color w:val="000000"/>
          <w:szCs w:val="24"/>
        </w:rPr>
        <w:t xml:space="preserve"> or different from</w:t>
      </w:r>
      <w:r w:rsidR="005B37C2">
        <w:rPr>
          <w:rFonts w:cs="Arial"/>
          <w:color w:val="000000"/>
          <w:szCs w:val="24"/>
        </w:rPr>
        <w:t>,</w:t>
      </w:r>
      <w:r>
        <w:rPr>
          <w:rFonts w:cs="Arial"/>
          <w:color w:val="000000"/>
          <w:szCs w:val="24"/>
        </w:rPr>
        <w:t xml:space="preserve"> the provision made for other children. </w:t>
      </w:r>
      <w:proofErr w:type="gramStart"/>
      <w:r>
        <w:rPr>
          <w:rFonts w:cs="Arial"/>
          <w:color w:val="000000"/>
          <w:szCs w:val="24"/>
        </w:rPr>
        <w:t>All our teachers take account of a child’s SEN in planning and assessment; they provide appropriate support for communication, language and literacy needs; they plan where necessary to develop children’s understanding through the use of all available senses and experience; they plan to enable children to take full part in learning, physical and practical activities; they help children to manage their behaviour and emotions in order to take part in learning effectively and safely.</w:t>
      </w:r>
      <w:proofErr w:type="gramEnd"/>
    </w:p>
    <w:p w:rsidR="00664C2B" w:rsidRDefault="00B52761">
      <w:pPr>
        <w:pStyle w:val="ListParagraph"/>
        <w:numPr>
          <w:ilvl w:val="1"/>
          <w:numId w:val="5"/>
        </w:numPr>
        <w:autoSpaceDE w:val="0"/>
        <w:autoSpaceDN w:val="0"/>
        <w:adjustRightInd w:val="0"/>
        <w:ind w:left="709" w:hanging="283"/>
        <w:rPr>
          <w:rFonts w:cs="Arial"/>
          <w:color w:val="000000"/>
          <w:szCs w:val="24"/>
        </w:rPr>
      </w:pPr>
      <w:r>
        <w:rPr>
          <w:rFonts w:cs="Arial"/>
          <w:color w:val="000000"/>
          <w:szCs w:val="24"/>
        </w:rPr>
        <w:t xml:space="preserve">At  </w:t>
      </w:r>
      <w:proofErr w:type="spellStart"/>
      <w:r>
        <w:rPr>
          <w:rFonts w:cs="Arial"/>
          <w:color w:val="000000"/>
          <w:szCs w:val="24"/>
        </w:rPr>
        <w:t>Cloverfields</w:t>
      </w:r>
      <w:proofErr w:type="spellEnd"/>
      <w:r>
        <w:rPr>
          <w:rFonts w:cs="Arial"/>
          <w:color w:val="000000"/>
          <w:szCs w:val="24"/>
        </w:rPr>
        <w:t xml:space="preserve">, we aim to identify children with particular needs as early as possible; assessment of need may include observation of children’s social skills and learning experiences in all curriculum areas, specific </w:t>
      </w:r>
      <w:r w:rsidR="00D64DAC">
        <w:rPr>
          <w:rFonts w:cs="Arial"/>
          <w:color w:val="000000"/>
          <w:szCs w:val="24"/>
        </w:rPr>
        <w:t xml:space="preserve">assessment by the school’s </w:t>
      </w:r>
      <w:proofErr w:type="spellStart"/>
      <w:r w:rsidR="00D64DAC">
        <w:rPr>
          <w:rFonts w:cs="Arial"/>
          <w:color w:val="000000"/>
          <w:szCs w:val="24"/>
        </w:rPr>
        <w:t>SEN</w:t>
      </w:r>
      <w:r w:rsidR="005B37C2">
        <w:rPr>
          <w:rFonts w:cs="Arial"/>
          <w:color w:val="000000"/>
          <w:szCs w:val="24"/>
        </w:rPr>
        <w:t>DCo</w:t>
      </w:r>
      <w:proofErr w:type="spellEnd"/>
      <w:r>
        <w:rPr>
          <w:rFonts w:cs="Arial"/>
          <w:color w:val="000000"/>
          <w:szCs w:val="24"/>
        </w:rPr>
        <w:t>, teacher assessment and use of assessments which will enable peer group comparisons to be made.</w:t>
      </w:r>
      <w:r w:rsidR="00D64DAC">
        <w:rPr>
          <w:rFonts w:cs="Arial"/>
          <w:color w:val="000000"/>
          <w:szCs w:val="24"/>
        </w:rPr>
        <w:t xml:space="preserve"> We have a clear pathway to follow if </w:t>
      </w:r>
      <w:proofErr w:type="gramStart"/>
      <w:r w:rsidR="00D64DAC">
        <w:rPr>
          <w:rFonts w:cs="Arial"/>
          <w:color w:val="000000"/>
          <w:szCs w:val="24"/>
        </w:rPr>
        <w:t>concerns are raised by either staff or parents</w:t>
      </w:r>
      <w:proofErr w:type="gramEnd"/>
      <w:r w:rsidR="00D64DAC">
        <w:rPr>
          <w:rFonts w:cs="Arial"/>
          <w:color w:val="000000"/>
          <w:szCs w:val="24"/>
        </w:rPr>
        <w:t>.</w:t>
      </w:r>
    </w:p>
    <w:p w:rsidR="00664C2B" w:rsidRDefault="00B52761">
      <w:pPr>
        <w:pStyle w:val="ListParagraph"/>
        <w:numPr>
          <w:ilvl w:val="1"/>
          <w:numId w:val="5"/>
        </w:numPr>
        <w:autoSpaceDE w:val="0"/>
        <w:autoSpaceDN w:val="0"/>
        <w:adjustRightInd w:val="0"/>
        <w:ind w:left="709" w:hanging="283"/>
        <w:rPr>
          <w:rFonts w:cs="Arial"/>
          <w:color w:val="000000"/>
          <w:szCs w:val="24"/>
        </w:rPr>
      </w:pPr>
      <w:r>
        <w:rPr>
          <w:rFonts w:cs="Arial"/>
          <w:color w:val="000000"/>
          <w:szCs w:val="24"/>
        </w:rPr>
        <w:t>In completing assessments to consider the whole child, we acknowledge that gifted children often require additional resourcing to extend and fully develop their potential. Children who speak English as a second language may also</w:t>
      </w:r>
    </w:p>
    <w:p w:rsidR="00664C2B" w:rsidRDefault="00B52761">
      <w:pPr>
        <w:pStyle w:val="ListParagraph"/>
        <w:autoSpaceDE w:val="0"/>
        <w:autoSpaceDN w:val="0"/>
        <w:adjustRightInd w:val="0"/>
        <w:ind w:left="709"/>
        <w:rPr>
          <w:rFonts w:cs="Arial"/>
          <w:color w:val="000000"/>
          <w:szCs w:val="24"/>
        </w:rPr>
      </w:pPr>
      <w:proofErr w:type="gramStart"/>
      <w:r>
        <w:rPr>
          <w:rFonts w:cs="Arial"/>
          <w:color w:val="000000"/>
          <w:szCs w:val="24"/>
        </w:rPr>
        <w:t>require</w:t>
      </w:r>
      <w:proofErr w:type="gramEnd"/>
      <w:r>
        <w:rPr>
          <w:rFonts w:cs="Arial"/>
          <w:color w:val="000000"/>
          <w:szCs w:val="24"/>
        </w:rPr>
        <w:t xml:space="preserve"> additional modified programmes and differentiation of the curriculum.</w:t>
      </w:r>
    </w:p>
    <w:p w:rsidR="00664C2B" w:rsidRDefault="00B52761">
      <w:pPr>
        <w:pStyle w:val="ListParagraph"/>
        <w:numPr>
          <w:ilvl w:val="1"/>
          <w:numId w:val="6"/>
        </w:numPr>
        <w:autoSpaceDE w:val="0"/>
        <w:autoSpaceDN w:val="0"/>
        <w:adjustRightInd w:val="0"/>
        <w:ind w:left="709" w:hanging="283"/>
        <w:rPr>
          <w:rFonts w:cs="Arial"/>
          <w:color w:val="000000"/>
          <w:szCs w:val="24"/>
        </w:rPr>
      </w:pPr>
      <w:r>
        <w:rPr>
          <w:rFonts w:cs="Arial"/>
          <w:color w:val="000000"/>
          <w:szCs w:val="24"/>
        </w:rPr>
        <w:t>We acknowledge that not all children with disabilities necessarily have special educational needs. All our teachers take action however, to ensure that children with disabilities are able to participate as fully as possible in the school curriculum and statutory assessment arrangements. Potential areas of difficulty are identified and assessed at the outset .Teachers plan enough time for the satisfactory completion of tasks; plan opportunities, where required, for the development of skills in practical aspects of the curriculum.</w:t>
      </w:r>
    </w:p>
    <w:p w:rsidR="00664C2B" w:rsidRDefault="00B52761">
      <w:pPr>
        <w:autoSpaceDE w:val="0"/>
        <w:autoSpaceDN w:val="0"/>
        <w:adjustRightInd w:val="0"/>
        <w:rPr>
          <w:rFonts w:cs="Arial"/>
          <w:b/>
          <w:bCs/>
          <w:color w:val="33CC33"/>
          <w:szCs w:val="24"/>
        </w:rPr>
      </w:pPr>
      <w:r>
        <w:rPr>
          <w:rFonts w:cs="Arial"/>
          <w:b/>
          <w:bCs/>
          <w:color w:val="33CC33"/>
          <w:szCs w:val="24"/>
        </w:rPr>
        <w:t>d) How do we adapt the curriculum and learning environment?</w:t>
      </w:r>
    </w:p>
    <w:p w:rsidR="00664C2B" w:rsidRDefault="00B52761">
      <w:pPr>
        <w:pStyle w:val="ListParagraph"/>
        <w:numPr>
          <w:ilvl w:val="1"/>
          <w:numId w:val="6"/>
        </w:numPr>
        <w:autoSpaceDE w:val="0"/>
        <w:autoSpaceDN w:val="0"/>
        <w:adjustRightInd w:val="0"/>
        <w:ind w:left="709"/>
        <w:rPr>
          <w:rFonts w:cs="Arial"/>
          <w:color w:val="000000"/>
          <w:szCs w:val="24"/>
        </w:rPr>
      </w:pPr>
      <w:r>
        <w:rPr>
          <w:rFonts w:cs="Arial"/>
          <w:color w:val="000000"/>
          <w:szCs w:val="24"/>
        </w:rPr>
        <w:t xml:space="preserve">The curriculum </w:t>
      </w:r>
      <w:proofErr w:type="gramStart"/>
      <w:r>
        <w:rPr>
          <w:rFonts w:cs="Arial"/>
          <w:color w:val="000000"/>
          <w:szCs w:val="24"/>
        </w:rPr>
        <w:t xml:space="preserve">is </w:t>
      </w:r>
      <w:proofErr w:type="spellStart"/>
      <w:r>
        <w:rPr>
          <w:rFonts w:cs="Arial"/>
          <w:color w:val="000000"/>
          <w:szCs w:val="24"/>
        </w:rPr>
        <w:t>scaffolded</w:t>
      </w:r>
      <w:proofErr w:type="spellEnd"/>
      <w:r>
        <w:rPr>
          <w:rFonts w:cs="Arial"/>
          <w:color w:val="000000"/>
          <w:szCs w:val="24"/>
        </w:rPr>
        <w:t xml:space="preserve"> and differentiated to meet the needs of all our children</w:t>
      </w:r>
      <w:proofErr w:type="gramEnd"/>
      <w:r>
        <w:rPr>
          <w:rFonts w:cs="Arial"/>
          <w:color w:val="000000"/>
          <w:szCs w:val="24"/>
        </w:rPr>
        <w:t xml:space="preserve">. </w:t>
      </w:r>
      <w:proofErr w:type="gramStart"/>
      <w:r>
        <w:rPr>
          <w:rFonts w:cs="Arial"/>
          <w:color w:val="000000"/>
          <w:szCs w:val="24"/>
        </w:rPr>
        <w:t xml:space="preserve">Differentiation may occur by grouping (e.g. small group, 1:1, ability, peer partners); content of the lesson; teaching style, lesson format (e.g. thematic games, simulations, role-play, discovery learning); pace of the lesson; provision of alternative recording methods (e.g. scribing, use of ICT, mind </w:t>
      </w:r>
      <w:r w:rsidR="0083602D">
        <w:rPr>
          <w:rFonts w:cs="Arial"/>
          <w:color w:val="000000"/>
          <w:szCs w:val="24"/>
        </w:rPr>
        <w:t>mapping, photographs</w:t>
      </w:r>
      <w:r>
        <w:rPr>
          <w:rFonts w:cs="Arial"/>
          <w:color w:val="000000"/>
          <w:szCs w:val="24"/>
        </w:rPr>
        <w:t xml:space="preserve"> </w:t>
      </w:r>
      <w:proofErr w:type="spellStart"/>
      <w:r>
        <w:rPr>
          <w:rFonts w:cs="Arial"/>
          <w:color w:val="000000"/>
          <w:szCs w:val="24"/>
        </w:rPr>
        <w:t>etc</w:t>
      </w:r>
      <w:proofErr w:type="spellEnd"/>
      <w:r>
        <w:rPr>
          <w:rFonts w:cs="Arial"/>
          <w:color w:val="000000"/>
          <w:szCs w:val="24"/>
        </w:rPr>
        <w:t>); outcomes expected from individual children; materials used; support level provided; provision of alternative location for completion of work.</w:t>
      </w:r>
      <w:proofErr w:type="gramEnd"/>
    </w:p>
    <w:p w:rsidR="00664C2B" w:rsidRDefault="00B52761">
      <w:pPr>
        <w:pStyle w:val="ListParagraph"/>
        <w:numPr>
          <w:ilvl w:val="0"/>
          <w:numId w:val="9"/>
        </w:numPr>
        <w:autoSpaceDE w:val="0"/>
        <w:autoSpaceDN w:val="0"/>
        <w:adjustRightInd w:val="0"/>
        <w:ind w:left="709"/>
        <w:rPr>
          <w:rFonts w:cs="Arial"/>
          <w:color w:val="000000"/>
          <w:szCs w:val="24"/>
        </w:rPr>
      </w:pPr>
      <w:proofErr w:type="gramStart"/>
      <w:r>
        <w:rPr>
          <w:rFonts w:cs="Arial"/>
          <w:color w:val="000000"/>
          <w:szCs w:val="24"/>
        </w:rPr>
        <w:t xml:space="preserve">School always acts upon advice received from external agencies (e.g. enlarging of print for Visually Impaired children; most advantageous positioning of Hearing Impaired children within the classroom and use of aids as recommended; use of laptops for children with recording and visual needs; use of coloured overlays and exercise books for children with </w:t>
      </w:r>
      <w:proofErr w:type="spellStart"/>
      <w:r>
        <w:rPr>
          <w:rFonts w:cs="Arial"/>
          <w:color w:val="000000"/>
          <w:szCs w:val="24"/>
        </w:rPr>
        <w:t>Meares-Irlen</w:t>
      </w:r>
      <w:proofErr w:type="spellEnd"/>
      <w:r>
        <w:rPr>
          <w:rFonts w:cs="Arial"/>
          <w:color w:val="000000"/>
          <w:szCs w:val="24"/>
        </w:rPr>
        <w:t xml:space="preserve"> syndrome; use of brain breaks, dyslexia friendly including use of labelled resources, word walls, prompt mats, highlighting pens and reading rulers, coloured interactive boards, individual resources – number lines, 100 squares, phonic prompts, alternative means of recording, writing frames, modelled and shared writing opportunities.</w:t>
      </w:r>
      <w:proofErr w:type="gramEnd"/>
    </w:p>
    <w:p w:rsidR="00664C2B" w:rsidRDefault="00B52761">
      <w:pPr>
        <w:pStyle w:val="ListParagraph"/>
        <w:numPr>
          <w:ilvl w:val="1"/>
          <w:numId w:val="8"/>
        </w:numPr>
        <w:autoSpaceDE w:val="0"/>
        <w:autoSpaceDN w:val="0"/>
        <w:adjustRightInd w:val="0"/>
        <w:ind w:left="709"/>
        <w:rPr>
          <w:rFonts w:cs="Arial"/>
          <w:color w:val="000000"/>
          <w:szCs w:val="24"/>
        </w:rPr>
      </w:pPr>
      <w:r>
        <w:rPr>
          <w:rFonts w:cs="Arial"/>
          <w:color w:val="000000"/>
          <w:szCs w:val="24"/>
        </w:rPr>
        <w:t xml:space="preserve">We endeavour to ensure that all </w:t>
      </w:r>
      <w:proofErr w:type="gramStart"/>
      <w:r>
        <w:rPr>
          <w:rFonts w:cs="Arial"/>
          <w:color w:val="000000"/>
          <w:szCs w:val="24"/>
        </w:rPr>
        <w:t>class rooms</w:t>
      </w:r>
      <w:proofErr w:type="gramEnd"/>
      <w:r>
        <w:rPr>
          <w:rFonts w:cs="Arial"/>
          <w:color w:val="000000"/>
          <w:szCs w:val="24"/>
        </w:rPr>
        <w:t xml:space="preserve"> are Autistic Spectrum </w:t>
      </w:r>
      <w:r w:rsidR="00255519">
        <w:rPr>
          <w:rFonts w:cs="Arial"/>
          <w:color w:val="000000"/>
          <w:szCs w:val="24"/>
        </w:rPr>
        <w:t>Continuum</w:t>
      </w:r>
      <w:r>
        <w:rPr>
          <w:rFonts w:cs="Arial"/>
          <w:color w:val="000000"/>
          <w:szCs w:val="24"/>
        </w:rPr>
        <w:t xml:space="preserve"> friendly including use of visual timetables, personalised timetables and prompt/sequence cards as necessary, visual schedules, quiet work stations, areas of retreat and pictorially labelled resources</w:t>
      </w:r>
      <w:r>
        <w:rPr>
          <w:rFonts w:cs="Arial"/>
          <w:color w:val="00B150"/>
          <w:szCs w:val="24"/>
        </w:rPr>
        <w:t>.</w:t>
      </w:r>
    </w:p>
    <w:p w:rsidR="00664C2B" w:rsidRDefault="00B52761">
      <w:pPr>
        <w:pStyle w:val="ListParagraph"/>
        <w:numPr>
          <w:ilvl w:val="1"/>
          <w:numId w:val="6"/>
        </w:numPr>
        <w:autoSpaceDE w:val="0"/>
        <w:autoSpaceDN w:val="0"/>
        <w:adjustRightInd w:val="0"/>
        <w:ind w:left="709"/>
        <w:rPr>
          <w:rFonts w:cs="Arial"/>
          <w:color w:val="000000"/>
          <w:szCs w:val="24"/>
        </w:rPr>
      </w:pPr>
      <w:r>
        <w:rPr>
          <w:rFonts w:cs="Arial"/>
          <w:color w:val="000000"/>
          <w:szCs w:val="24"/>
        </w:rPr>
        <w:lastRenderedPageBreak/>
        <w:t xml:space="preserve">We endeavour to ensure that all </w:t>
      </w:r>
      <w:proofErr w:type="gramStart"/>
      <w:r>
        <w:rPr>
          <w:rFonts w:cs="Arial"/>
          <w:color w:val="000000"/>
          <w:szCs w:val="24"/>
        </w:rPr>
        <w:t>class rooms</w:t>
      </w:r>
      <w:proofErr w:type="gramEnd"/>
      <w:r>
        <w:rPr>
          <w:rFonts w:cs="Arial"/>
          <w:color w:val="000000"/>
          <w:szCs w:val="24"/>
        </w:rPr>
        <w:t xml:space="preserve"> are speech and language friendly. </w:t>
      </w:r>
    </w:p>
    <w:p w:rsidR="00664C2B" w:rsidRDefault="00B52761">
      <w:pPr>
        <w:pStyle w:val="ListParagraph"/>
        <w:numPr>
          <w:ilvl w:val="1"/>
          <w:numId w:val="6"/>
        </w:numPr>
        <w:autoSpaceDE w:val="0"/>
        <w:autoSpaceDN w:val="0"/>
        <w:adjustRightInd w:val="0"/>
        <w:ind w:left="709"/>
        <w:rPr>
          <w:rFonts w:cs="Arial"/>
          <w:color w:val="000000"/>
          <w:szCs w:val="24"/>
        </w:rPr>
      </w:pPr>
      <w:r>
        <w:rPr>
          <w:rFonts w:cs="Arial"/>
          <w:color w:val="000000"/>
          <w:szCs w:val="24"/>
        </w:rPr>
        <w:t>Group rooms</w:t>
      </w:r>
      <w:r w:rsidR="00255519">
        <w:rPr>
          <w:rFonts w:cs="Arial"/>
          <w:color w:val="000000"/>
          <w:szCs w:val="24"/>
        </w:rPr>
        <w:t>/areas</w:t>
      </w:r>
      <w:r>
        <w:rPr>
          <w:rFonts w:cs="Arial"/>
          <w:color w:val="000000"/>
          <w:szCs w:val="24"/>
        </w:rPr>
        <w:t xml:space="preserve"> are available</w:t>
      </w:r>
      <w:r w:rsidR="00255519">
        <w:rPr>
          <w:rFonts w:cs="Arial"/>
          <w:color w:val="000000"/>
          <w:szCs w:val="24"/>
        </w:rPr>
        <w:t xml:space="preserve"> throughout the school and</w:t>
      </w:r>
      <w:r>
        <w:rPr>
          <w:rFonts w:cs="Arial"/>
          <w:color w:val="000000"/>
          <w:szCs w:val="24"/>
        </w:rPr>
        <w:t xml:space="preserve"> in a separate building to provide quiet work areas for 1:1 or small group work.</w:t>
      </w:r>
    </w:p>
    <w:p w:rsidR="00664C2B" w:rsidRDefault="00B52761">
      <w:pPr>
        <w:autoSpaceDE w:val="0"/>
        <w:autoSpaceDN w:val="0"/>
        <w:adjustRightInd w:val="0"/>
        <w:rPr>
          <w:rFonts w:cs="Arial"/>
          <w:b/>
          <w:bCs/>
          <w:color w:val="33CC33"/>
          <w:szCs w:val="24"/>
        </w:rPr>
      </w:pPr>
      <w:r>
        <w:rPr>
          <w:rFonts w:cs="Arial"/>
          <w:b/>
          <w:bCs/>
          <w:color w:val="33CC33"/>
          <w:szCs w:val="24"/>
        </w:rPr>
        <w:t>e) What additional support for learning is available for children with SEN?</w:t>
      </w:r>
    </w:p>
    <w:p w:rsidR="00664C2B" w:rsidRDefault="00B335A1">
      <w:pPr>
        <w:pStyle w:val="ListParagraph"/>
        <w:numPr>
          <w:ilvl w:val="1"/>
          <w:numId w:val="6"/>
        </w:numPr>
        <w:autoSpaceDE w:val="0"/>
        <w:autoSpaceDN w:val="0"/>
        <w:adjustRightInd w:val="0"/>
        <w:ind w:left="709"/>
        <w:rPr>
          <w:rFonts w:cs="Arial"/>
          <w:color w:val="000000"/>
          <w:szCs w:val="24"/>
        </w:rPr>
      </w:pPr>
      <w:r>
        <w:rPr>
          <w:rFonts w:cs="Arial"/>
          <w:color w:val="000000"/>
          <w:szCs w:val="24"/>
        </w:rPr>
        <w:t>There are</w:t>
      </w:r>
      <w:r w:rsidRPr="00B335A1">
        <w:rPr>
          <w:rFonts w:cs="Arial"/>
          <w:color w:val="000000"/>
          <w:szCs w:val="24"/>
        </w:rPr>
        <w:t xml:space="preserve"> currently 282 </w:t>
      </w:r>
      <w:r w:rsidR="00B52761" w:rsidRPr="00662FD5">
        <w:rPr>
          <w:rFonts w:cs="Arial"/>
          <w:color w:val="000000"/>
          <w:szCs w:val="24"/>
        </w:rPr>
        <w:t xml:space="preserve">children on </w:t>
      </w:r>
      <w:r w:rsidR="00662FD5" w:rsidRPr="00662FD5">
        <w:rPr>
          <w:rFonts w:cs="Arial"/>
          <w:color w:val="000000"/>
          <w:szCs w:val="24"/>
        </w:rPr>
        <w:t xml:space="preserve">the school </w:t>
      </w:r>
      <w:r w:rsidR="00B52761" w:rsidRPr="00662FD5">
        <w:rPr>
          <w:rFonts w:cs="Arial"/>
          <w:color w:val="000000"/>
          <w:szCs w:val="24"/>
        </w:rPr>
        <w:t>roll</w:t>
      </w:r>
      <w:r w:rsidR="003E1C69">
        <w:rPr>
          <w:rFonts w:cs="Arial"/>
          <w:color w:val="000000"/>
          <w:szCs w:val="24"/>
        </w:rPr>
        <w:t xml:space="preserve"> including</w:t>
      </w:r>
      <w:r w:rsidR="00662FD5" w:rsidRPr="00662FD5">
        <w:rPr>
          <w:rFonts w:cs="Arial"/>
          <w:color w:val="000000"/>
          <w:szCs w:val="24"/>
        </w:rPr>
        <w:t xml:space="preserve"> </w:t>
      </w:r>
      <w:r w:rsidR="00662FD5" w:rsidRPr="00B335A1">
        <w:rPr>
          <w:rFonts w:cs="Arial"/>
          <w:color w:val="000000"/>
          <w:szCs w:val="24"/>
        </w:rPr>
        <w:t>28</w:t>
      </w:r>
      <w:r w:rsidR="00662FD5" w:rsidRPr="00662FD5">
        <w:rPr>
          <w:rFonts w:cs="Arial"/>
          <w:color w:val="000000"/>
          <w:szCs w:val="24"/>
        </w:rPr>
        <w:t xml:space="preserve"> on roll in the nursery</w:t>
      </w:r>
      <w:r w:rsidR="00B52761" w:rsidRPr="00662FD5">
        <w:rPr>
          <w:rFonts w:cs="Arial"/>
          <w:color w:val="000000"/>
          <w:szCs w:val="24"/>
        </w:rPr>
        <w:t xml:space="preserve">. We have </w:t>
      </w:r>
      <w:r w:rsidR="00662FD5" w:rsidRPr="00662FD5">
        <w:rPr>
          <w:rFonts w:cs="Arial"/>
          <w:color w:val="000000"/>
          <w:szCs w:val="24"/>
        </w:rPr>
        <w:t>14</w:t>
      </w:r>
      <w:r w:rsidR="00B52761" w:rsidRPr="00662FD5">
        <w:rPr>
          <w:rFonts w:cs="Arial"/>
          <w:color w:val="000000"/>
          <w:szCs w:val="24"/>
        </w:rPr>
        <w:t xml:space="preserve"> teach</w:t>
      </w:r>
      <w:r w:rsidR="00B52761">
        <w:rPr>
          <w:rFonts w:cs="Arial"/>
          <w:color w:val="000000"/>
          <w:szCs w:val="24"/>
        </w:rPr>
        <w:t xml:space="preserve">ing assistants employed in school, providing a higher staff to pupil ratio which maximises learning potential for all our children; most are trained to deliver a number of intervention programmes throughout the school. Some TAs are deployed in classes to support children on a 1:1 or small group basis or to cover the class in order that the class teacher can provide 1:1 or small group support. </w:t>
      </w:r>
    </w:p>
    <w:p w:rsidR="00664C2B" w:rsidRDefault="00B52761">
      <w:pPr>
        <w:pStyle w:val="ListParagraph"/>
        <w:numPr>
          <w:ilvl w:val="0"/>
          <w:numId w:val="7"/>
        </w:numPr>
        <w:autoSpaceDE w:val="0"/>
        <w:autoSpaceDN w:val="0"/>
        <w:adjustRightInd w:val="0"/>
        <w:ind w:left="709"/>
        <w:rPr>
          <w:rFonts w:cs="Arial"/>
          <w:color w:val="000000"/>
          <w:szCs w:val="24"/>
        </w:rPr>
      </w:pPr>
      <w:r>
        <w:rPr>
          <w:rFonts w:cs="Arial"/>
          <w:color w:val="000000"/>
          <w:szCs w:val="24"/>
        </w:rPr>
        <w:t>We follow the Code of Practice for SEN – ‘Support and Aspiration – a new approach to SEN and disability.’</w:t>
      </w:r>
    </w:p>
    <w:p w:rsidR="00664C2B" w:rsidRDefault="00B52761">
      <w:pPr>
        <w:pStyle w:val="ListParagraph"/>
        <w:numPr>
          <w:ilvl w:val="0"/>
          <w:numId w:val="7"/>
        </w:numPr>
        <w:autoSpaceDE w:val="0"/>
        <w:autoSpaceDN w:val="0"/>
        <w:adjustRightInd w:val="0"/>
        <w:ind w:left="709"/>
        <w:rPr>
          <w:rFonts w:cs="Arial"/>
          <w:color w:val="000000"/>
          <w:szCs w:val="24"/>
        </w:rPr>
      </w:pPr>
      <w:r>
        <w:rPr>
          <w:rFonts w:cs="Arial"/>
          <w:color w:val="000000"/>
          <w:szCs w:val="24"/>
        </w:rPr>
        <w:t xml:space="preserve">We teach a differentiated curriculum to ensure that the needs of all children are met </w:t>
      </w:r>
      <w:r w:rsidR="00255519">
        <w:rPr>
          <w:rFonts w:cs="Arial"/>
          <w:color w:val="000000"/>
          <w:szCs w:val="24"/>
        </w:rPr>
        <w:t>and we implement personal</w:t>
      </w:r>
      <w:r>
        <w:rPr>
          <w:rFonts w:cs="Arial"/>
          <w:color w:val="000000"/>
          <w:szCs w:val="24"/>
        </w:rPr>
        <w:t xml:space="preserve"> support  plans with s.m.a.r.t. targets</w:t>
      </w:r>
    </w:p>
    <w:p w:rsidR="00664C2B" w:rsidRDefault="00B52761">
      <w:pPr>
        <w:pStyle w:val="ListParagraph"/>
        <w:numPr>
          <w:ilvl w:val="0"/>
          <w:numId w:val="7"/>
        </w:numPr>
        <w:autoSpaceDE w:val="0"/>
        <w:autoSpaceDN w:val="0"/>
        <w:adjustRightInd w:val="0"/>
        <w:ind w:left="709"/>
        <w:rPr>
          <w:rFonts w:cs="Arial"/>
          <w:color w:val="000000"/>
          <w:szCs w:val="24"/>
        </w:rPr>
      </w:pPr>
      <w:r>
        <w:rPr>
          <w:rFonts w:cs="Arial"/>
          <w:color w:val="000000"/>
          <w:szCs w:val="24"/>
        </w:rPr>
        <w:t>A large number of intervention programmes are in place for children who require additional support -Precision Te</w:t>
      </w:r>
      <w:r w:rsidR="00255519">
        <w:rPr>
          <w:rFonts w:cs="Arial"/>
          <w:color w:val="000000"/>
          <w:szCs w:val="24"/>
        </w:rPr>
        <w:t>aching; Rapid Reading, Reading R</w:t>
      </w:r>
      <w:r>
        <w:rPr>
          <w:rFonts w:cs="Arial"/>
          <w:color w:val="000000"/>
          <w:szCs w:val="24"/>
        </w:rPr>
        <w:t xml:space="preserve">ecovery,  Numicon; </w:t>
      </w:r>
      <w:proofErr w:type="spellStart"/>
      <w:r>
        <w:rPr>
          <w:rFonts w:cs="Arial"/>
          <w:color w:val="000000"/>
          <w:szCs w:val="24"/>
        </w:rPr>
        <w:t>Addacus</w:t>
      </w:r>
      <w:proofErr w:type="spellEnd"/>
      <w:r>
        <w:rPr>
          <w:rFonts w:cs="Arial"/>
          <w:color w:val="000000"/>
          <w:szCs w:val="24"/>
        </w:rPr>
        <w:t xml:space="preserve">; Fun and Games, Dealing with Feelings; Teodorescu’s, </w:t>
      </w:r>
      <w:proofErr w:type="spellStart"/>
      <w:r>
        <w:rPr>
          <w:rFonts w:cs="Arial"/>
          <w:color w:val="000000"/>
          <w:szCs w:val="24"/>
        </w:rPr>
        <w:t>Perceptuo</w:t>
      </w:r>
      <w:proofErr w:type="spellEnd"/>
      <w:r>
        <w:rPr>
          <w:rFonts w:cs="Arial"/>
          <w:color w:val="000000"/>
          <w:szCs w:val="24"/>
        </w:rPr>
        <w:t xml:space="preserve">-Motor </w:t>
      </w:r>
      <w:proofErr w:type="spellStart"/>
      <w:r>
        <w:rPr>
          <w:rFonts w:cs="Arial"/>
          <w:color w:val="000000"/>
          <w:szCs w:val="24"/>
        </w:rPr>
        <w:t>Programme;Toe-by-Toe</w:t>
      </w:r>
      <w:proofErr w:type="spellEnd"/>
      <w:r>
        <w:rPr>
          <w:rFonts w:cs="Arial"/>
          <w:color w:val="000000"/>
          <w:szCs w:val="24"/>
        </w:rPr>
        <w:t>; Power of Two and Power of One</w:t>
      </w:r>
    </w:p>
    <w:p w:rsidR="00664C2B" w:rsidRDefault="00B52761">
      <w:pPr>
        <w:pStyle w:val="ListParagraph"/>
        <w:numPr>
          <w:ilvl w:val="0"/>
          <w:numId w:val="7"/>
        </w:numPr>
        <w:autoSpaceDE w:val="0"/>
        <w:autoSpaceDN w:val="0"/>
        <w:adjustRightInd w:val="0"/>
        <w:ind w:left="709"/>
        <w:rPr>
          <w:rFonts w:cs="Arial"/>
          <w:color w:val="000000"/>
          <w:szCs w:val="24"/>
        </w:rPr>
      </w:pPr>
      <w:r>
        <w:rPr>
          <w:rFonts w:cs="Arial"/>
          <w:color w:val="000000"/>
          <w:szCs w:val="24"/>
        </w:rPr>
        <w:t xml:space="preserve">Individual laptops </w:t>
      </w:r>
      <w:proofErr w:type="gramStart"/>
      <w:r>
        <w:rPr>
          <w:rFonts w:cs="Arial"/>
          <w:color w:val="000000"/>
          <w:szCs w:val="24"/>
        </w:rPr>
        <w:t>are used</w:t>
      </w:r>
      <w:proofErr w:type="gramEnd"/>
      <w:r>
        <w:rPr>
          <w:rFonts w:cs="Arial"/>
          <w:color w:val="000000"/>
          <w:szCs w:val="24"/>
        </w:rPr>
        <w:t xml:space="preserve"> for children with recording needs and sight issues.</w:t>
      </w:r>
    </w:p>
    <w:p w:rsidR="00664C2B" w:rsidRDefault="00B52761">
      <w:pPr>
        <w:pStyle w:val="ListParagraph"/>
        <w:numPr>
          <w:ilvl w:val="0"/>
          <w:numId w:val="7"/>
        </w:numPr>
        <w:autoSpaceDE w:val="0"/>
        <w:autoSpaceDN w:val="0"/>
        <w:adjustRightInd w:val="0"/>
        <w:ind w:left="709"/>
        <w:rPr>
          <w:rFonts w:cs="Arial"/>
          <w:color w:val="000000"/>
          <w:szCs w:val="24"/>
        </w:rPr>
      </w:pPr>
      <w:r>
        <w:rPr>
          <w:rFonts w:cs="Arial"/>
          <w:color w:val="000000"/>
          <w:szCs w:val="24"/>
        </w:rPr>
        <w:t>For children with specific identified or diagnosed needs, we work very closely with external agencies to ensure that the best possible support is in place (e.g. educational psychologist, speech and language therapists, occupational therapists, specialist teachers from Support Advisory Service). Meetings are often held in school involving specialists (as noted above) and/or parents to set targets, evaluate progress and ensure consistency of approach in addressing needs</w:t>
      </w:r>
    </w:p>
    <w:p w:rsidR="00664C2B" w:rsidRDefault="00255519">
      <w:pPr>
        <w:pStyle w:val="ListParagraph"/>
        <w:numPr>
          <w:ilvl w:val="0"/>
          <w:numId w:val="7"/>
        </w:numPr>
        <w:autoSpaceDE w:val="0"/>
        <w:autoSpaceDN w:val="0"/>
        <w:adjustRightInd w:val="0"/>
        <w:ind w:left="709"/>
        <w:rPr>
          <w:rFonts w:cs="Arial"/>
          <w:color w:val="000000"/>
          <w:szCs w:val="24"/>
        </w:rPr>
      </w:pPr>
      <w:r>
        <w:rPr>
          <w:rFonts w:cs="Arial"/>
          <w:color w:val="000000"/>
          <w:szCs w:val="24"/>
        </w:rPr>
        <w:t>I</w:t>
      </w:r>
      <w:r w:rsidR="00B52761">
        <w:rPr>
          <w:rFonts w:cs="Arial"/>
          <w:color w:val="000000"/>
          <w:szCs w:val="24"/>
        </w:rPr>
        <w:t>n school and at home specific resources or strategies are in place for many children recommended by external agencies e.g. coloured overlays/exercise books, sloping boards, use of ‘brain breaks’, access to area of quiet retreat, personalised schedules or sequence strips.</w:t>
      </w:r>
    </w:p>
    <w:p w:rsidR="00664C2B" w:rsidRDefault="00B52761">
      <w:pPr>
        <w:autoSpaceDE w:val="0"/>
        <w:autoSpaceDN w:val="0"/>
        <w:adjustRightInd w:val="0"/>
        <w:rPr>
          <w:rFonts w:cs="Arial"/>
          <w:b/>
          <w:bCs/>
          <w:color w:val="33CC33"/>
          <w:szCs w:val="24"/>
        </w:rPr>
      </w:pPr>
      <w:r>
        <w:rPr>
          <w:rFonts w:cs="Arial"/>
          <w:b/>
          <w:bCs/>
          <w:color w:val="33CC33"/>
          <w:szCs w:val="24"/>
        </w:rPr>
        <w:t>f) What activities are available for children with SEN in addition to those available in accordance with the curriculum?</w:t>
      </w:r>
    </w:p>
    <w:p w:rsidR="00664C2B" w:rsidRDefault="00B52761">
      <w:pPr>
        <w:pStyle w:val="ListParagraph"/>
        <w:numPr>
          <w:ilvl w:val="0"/>
          <w:numId w:val="10"/>
        </w:numPr>
        <w:autoSpaceDE w:val="0"/>
        <w:autoSpaceDN w:val="0"/>
        <w:adjustRightInd w:val="0"/>
        <w:ind w:left="709" w:hanging="425"/>
        <w:rPr>
          <w:rFonts w:cs="Arial"/>
          <w:color w:val="000000"/>
          <w:szCs w:val="24"/>
        </w:rPr>
      </w:pPr>
      <w:r>
        <w:rPr>
          <w:rFonts w:cs="Arial"/>
          <w:color w:val="000000"/>
          <w:szCs w:val="24"/>
        </w:rPr>
        <w:t>All extra-curricular activities are available to all our children.</w:t>
      </w:r>
    </w:p>
    <w:p w:rsidR="00664C2B" w:rsidRDefault="00B52761">
      <w:pPr>
        <w:pStyle w:val="ListParagraph"/>
        <w:numPr>
          <w:ilvl w:val="0"/>
          <w:numId w:val="10"/>
        </w:numPr>
        <w:autoSpaceDE w:val="0"/>
        <w:autoSpaceDN w:val="0"/>
        <w:adjustRightInd w:val="0"/>
        <w:ind w:left="709" w:hanging="425"/>
        <w:rPr>
          <w:rFonts w:cs="Arial"/>
          <w:color w:val="000000"/>
          <w:szCs w:val="24"/>
        </w:rPr>
      </w:pPr>
      <w:r>
        <w:rPr>
          <w:rFonts w:cs="Arial"/>
          <w:color w:val="000000"/>
          <w:szCs w:val="24"/>
        </w:rPr>
        <w:t>Before and after school care is available to all our children.</w:t>
      </w:r>
    </w:p>
    <w:p w:rsidR="00664C2B" w:rsidRDefault="00B52761">
      <w:pPr>
        <w:pStyle w:val="ListParagraph"/>
        <w:numPr>
          <w:ilvl w:val="0"/>
          <w:numId w:val="10"/>
        </w:numPr>
        <w:autoSpaceDE w:val="0"/>
        <w:autoSpaceDN w:val="0"/>
        <w:adjustRightInd w:val="0"/>
        <w:ind w:left="709" w:hanging="425"/>
        <w:rPr>
          <w:rFonts w:cs="Arial"/>
          <w:color w:val="000000"/>
          <w:szCs w:val="24"/>
        </w:rPr>
      </w:pPr>
      <w:r>
        <w:rPr>
          <w:rFonts w:cs="Arial"/>
          <w:color w:val="000000"/>
          <w:szCs w:val="24"/>
        </w:rPr>
        <w:t>School trips and the PGL residential trip are available to all children.</w:t>
      </w:r>
    </w:p>
    <w:p w:rsidR="00664C2B" w:rsidRDefault="00664C2B">
      <w:pPr>
        <w:autoSpaceDE w:val="0"/>
        <w:autoSpaceDN w:val="0"/>
        <w:adjustRightInd w:val="0"/>
        <w:rPr>
          <w:rFonts w:cs="Arial"/>
          <w:color w:val="000000"/>
          <w:szCs w:val="24"/>
        </w:rPr>
      </w:pPr>
    </w:p>
    <w:p w:rsidR="00664C2B" w:rsidRDefault="00B52761">
      <w:pPr>
        <w:autoSpaceDE w:val="0"/>
        <w:autoSpaceDN w:val="0"/>
        <w:adjustRightInd w:val="0"/>
        <w:rPr>
          <w:rFonts w:cs="Arial"/>
          <w:b/>
          <w:bCs/>
          <w:color w:val="33CC33"/>
          <w:szCs w:val="24"/>
        </w:rPr>
      </w:pPr>
      <w:r>
        <w:rPr>
          <w:rFonts w:cs="Arial"/>
          <w:b/>
          <w:bCs/>
          <w:color w:val="33CC33"/>
          <w:szCs w:val="24"/>
        </w:rPr>
        <w:t>g) What support is available for improving the emotional and social development of children with SEN?</w:t>
      </w:r>
    </w:p>
    <w:p w:rsidR="00B52385" w:rsidRPr="00B52385" w:rsidRDefault="00B52385" w:rsidP="00B52385">
      <w:pPr>
        <w:pStyle w:val="NoSpacing"/>
      </w:pPr>
    </w:p>
    <w:p w:rsidR="00664C2B" w:rsidRDefault="00B52761">
      <w:pPr>
        <w:pStyle w:val="ListParagraph"/>
        <w:numPr>
          <w:ilvl w:val="0"/>
          <w:numId w:val="22"/>
        </w:numPr>
        <w:autoSpaceDE w:val="0"/>
        <w:autoSpaceDN w:val="0"/>
        <w:adjustRightInd w:val="0"/>
        <w:ind w:left="284"/>
        <w:rPr>
          <w:rFonts w:cs="Arial"/>
          <w:color w:val="000000"/>
          <w:szCs w:val="24"/>
        </w:rPr>
      </w:pPr>
      <w:r>
        <w:rPr>
          <w:rFonts w:cs="Arial"/>
          <w:color w:val="000000"/>
          <w:szCs w:val="24"/>
        </w:rPr>
        <w:t xml:space="preserve">Specialist advice from our teacher for children with social   communication/interaction difficulties – </w:t>
      </w:r>
      <w:proofErr w:type="spellStart"/>
      <w:r>
        <w:rPr>
          <w:rFonts w:cs="Arial"/>
          <w:color w:val="000000"/>
          <w:szCs w:val="24"/>
        </w:rPr>
        <w:t>Barnardos</w:t>
      </w:r>
      <w:proofErr w:type="spellEnd"/>
      <w:r>
        <w:rPr>
          <w:rFonts w:cs="Arial"/>
          <w:color w:val="000000"/>
          <w:szCs w:val="24"/>
        </w:rPr>
        <w:t>.</w:t>
      </w:r>
    </w:p>
    <w:p w:rsidR="00664C2B" w:rsidRDefault="00B52761">
      <w:pPr>
        <w:pStyle w:val="ListParagraph"/>
        <w:numPr>
          <w:ilvl w:val="0"/>
          <w:numId w:val="22"/>
        </w:numPr>
        <w:autoSpaceDE w:val="0"/>
        <w:autoSpaceDN w:val="0"/>
        <w:adjustRightInd w:val="0"/>
        <w:ind w:left="284"/>
        <w:rPr>
          <w:rFonts w:cs="Arial"/>
          <w:color w:val="000000"/>
          <w:szCs w:val="24"/>
        </w:rPr>
      </w:pPr>
      <w:r>
        <w:rPr>
          <w:rFonts w:cs="Arial"/>
          <w:color w:val="000000"/>
          <w:szCs w:val="24"/>
        </w:rPr>
        <w:t xml:space="preserve">Specialist advice from our Educational </w:t>
      </w:r>
      <w:proofErr w:type="gramStart"/>
      <w:r>
        <w:rPr>
          <w:rFonts w:cs="Arial"/>
          <w:color w:val="000000"/>
          <w:szCs w:val="24"/>
        </w:rPr>
        <w:t>Psychologist .</w:t>
      </w:r>
      <w:proofErr w:type="gramEnd"/>
    </w:p>
    <w:p w:rsidR="00664C2B" w:rsidRDefault="00B52761">
      <w:pPr>
        <w:pStyle w:val="ListParagraph"/>
        <w:numPr>
          <w:ilvl w:val="0"/>
          <w:numId w:val="22"/>
        </w:numPr>
        <w:autoSpaceDE w:val="0"/>
        <w:autoSpaceDN w:val="0"/>
        <w:adjustRightInd w:val="0"/>
        <w:ind w:left="284"/>
        <w:rPr>
          <w:rFonts w:cs="Arial"/>
          <w:color w:val="000000"/>
          <w:szCs w:val="24"/>
        </w:rPr>
      </w:pPr>
      <w:r>
        <w:rPr>
          <w:rFonts w:cs="Arial"/>
          <w:color w:val="000000"/>
          <w:szCs w:val="24"/>
        </w:rPr>
        <w:t>Specialist advice from colleagues at CAMHS.</w:t>
      </w:r>
    </w:p>
    <w:p w:rsidR="00B52385" w:rsidRDefault="00B52385">
      <w:pPr>
        <w:pStyle w:val="NoSpacing"/>
        <w:numPr>
          <w:ilvl w:val="0"/>
          <w:numId w:val="22"/>
        </w:numPr>
        <w:ind w:left="284"/>
        <w:rPr>
          <w:rFonts w:cs="Arial"/>
        </w:rPr>
      </w:pPr>
    </w:p>
    <w:p w:rsidR="00B52385" w:rsidRDefault="00B52385" w:rsidP="00B52385">
      <w:pPr>
        <w:pStyle w:val="NoSpacing"/>
        <w:ind w:left="-76"/>
        <w:rPr>
          <w:rFonts w:cs="Arial"/>
        </w:rPr>
      </w:pPr>
    </w:p>
    <w:p w:rsidR="00664C2B" w:rsidRDefault="00664C2B">
      <w:pPr>
        <w:autoSpaceDE w:val="0"/>
        <w:autoSpaceDN w:val="0"/>
        <w:adjustRightInd w:val="0"/>
        <w:rPr>
          <w:rFonts w:cs="Arial"/>
          <w:color w:val="000000"/>
          <w:szCs w:val="24"/>
        </w:rPr>
      </w:pPr>
    </w:p>
    <w:p w:rsidR="00664C2B" w:rsidRDefault="00B52761">
      <w:pPr>
        <w:autoSpaceDE w:val="0"/>
        <w:autoSpaceDN w:val="0"/>
        <w:adjustRightInd w:val="0"/>
        <w:rPr>
          <w:rFonts w:cs="Arial"/>
          <w:b/>
          <w:bCs/>
          <w:color w:val="FF0000"/>
          <w:szCs w:val="24"/>
        </w:rPr>
      </w:pPr>
      <w:r>
        <w:rPr>
          <w:rFonts w:cs="Arial"/>
          <w:b/>
          <w:bCs/>
          <w:color w:val="000000"/>
          <w:szCs w:val="24"/>
        </w:rPr>
        <w:lastRenderedPageBreak/>
        <w:t xml:space="preserve">4. </w:t>
      </w:r>
      <w:r>
        <w:rPr>
          <w:rFonts w:cs="Arial"/>
          <w:b/>
          <w:bCs/>
          <w:color w:val="33CC33"/>
          <w:szCs w:val="24"/>
        </w:rPr>
        <w:t xml:space="preserve">What is the name of the </w:t>
      </w:r>
      <w:proofErr w:type="spellStart"/>
      <w:r>
        <w:rPr>
          <w:rFonts w:cs="Arial"/>
          <w:b/>
          <w:bCs/>
          <w:color w:val="33CC33"/>
          <w:szCs w:val="24"/>
        </w:rPr>
        <w:t>SEN</w:t>
      </w:r>
      <w:r w:rsidR="005B37C2">
        <w:rPr>
          <w:rFonts w:cs="Arial"/>
          <w:b/>
          <w:bCs/>
          <w:color w:val="33CC33"/>
          <w:szCs w:val="24"/>
        </w:rPr>
        <w:t>D</w:t>
      </w:r>
      <w:r>
        <w:rPr>
          <w:rFonts w:cs="Arial"/>
          <w:b/>
          <w:bCs/>
          <w:color w:val="33CC33"/>
          <w:szCs w:val="24"/>
        </w:rPr>
        <w:t>Co</w:t>
      </w:r>
      <w:proofErr w:type="spellEnd"/>
      <w:r>
        <w:rPr>
          <w:rFonts w:cs="Arial"/>
          <w:b/>
          <w:bCs/>
          <w:color w:val="33CC33"/>
          <w:szCs w:val="24"/>
        </w:rPr>
        <w:t xml:space="preserve"> and contact details for the </w:t>
      </w:r>
      <w:proofErr w:type="spellStart"/>
      <w:r>
        <w:rPr>
          <w:rFonts w:cs="Arial"/>
          <w:b/>
          <w:bCs/>
          <w:color w:val="33CC33"/>
          <w:szCs w:val="24"/>
        </w:rPr>
        <w:t>SEN</w:t>
      </w:r>
      <w:r w:rsidR="005B37C2">
        <w:rPr>
          <w:rFonts w:cs="Arial"/>
          <w:b/>
          <w:bCs/>
          <w:color w:val="33CC33"/>
          <w:szCs w:val="24"/>
        </w:rPr>
        <w:t>D</w:t>
      </w:r>
      <w:r>
        <w:rPr>
          <w:rFonts w:cs="Arial"/>
          <w:b/>
          <w:bCs/>
          <w:color w:val="33CC33"/>
          <w:szCs w:val="24"/>
        </w:rPr>
        <w:t>Co</w:t>
      </w:r>
      <w:proofErr w:type="spellEnd"/>
      <w:r>
        <w:rPr>
          <w:rFonts w:cs="Arial"/>
          <w:b/>
          <w:bCs/>
          <w:color w:val="33CC33"/>
          <w:szCs w:val="24"/>
        </w:rPr>
        <w:t>?</w:t>
      </w:r>
    </w:p>
    <w:p w:rsidR="00664C2B" w:rsidRDefault="00F452C1">
      <w:pPr>
        <w:autoSpaceDE w:val="0"/>
        <w:autoSpaceDN w:val="0"/>
        <w:adjustRightInd w:val="0"/>
        <w:rPr>
          <w:rFonts w:cs="Arial"/>
          <w:color w:val="000000"/>
          <w:szCs w:val="24"/>
        </w:rPr>
      </w:pPr>
      <w:r>
        <w:rPr>
          <w:rFonts w:cs="Arial"/>
          <w:color w:val="000000"/>
          <w:szCs w:val="24"/>
        </w:rPr>
        <w:t xml:space="preserve">Our </w:t>
      </w:r>
      <w:proofErr w:type="spellStart"/>
      <w:r>
        <w:rPr>
          <w:rFonts w:cs="Arial"/>
          <w:color w:val="000000"/>
          <w:szCs w:val="24"/>
        </w:rPr>
        <w:t>SEN</w:t>
      </w:r>
      <w:r w:rsidR="005B37C2">
        <w:rPr>
          <w:rFonts w:cs="Arial"/>
          <w:color w:val="000000"/>
          <w:szCs w:val="24"/>
        </w:rPr>
        <w:t>DCo</w:t>
      </w:r>
      <w:proofErr w:type="spellEnd"/>
      <w:r w:rsidR="00B52761">
        <w:rPr>
          <w:rFonts w:cs="Arial"/>
          <w:color w:val="000000"/>
          <w:szCs w:val="24"/>
        </w:rPr>
        <w:t xml:space="preserve"> is Denise </w:t>
      </w:r>
      <w:r w:rsidR="00B52385">
        <w:rPr>
          <w:rFonts w:cs="Arial"/>
          <w:color w:val="000000"/>
          <w:szCs w:val="24"/>
        </w:rPr>
        <w:t>Atkin</w:t>
      </w:r>
      <w:r w:rsidR="00477D08">
        <w:rPr>
          <w:rFonts w:cs="Arial"/>
          <w:color w:val="000000"/>
          <w:szCs w:val="24"/>
        </w:rPr>
        <w:t xml:space="preserve"> who can be </w:t>
      </w:r>
      <w:r w:rsidR="00B52385">
        <w:rPr>
          <w:rFonts w:cs="Arial"/>
          <w:color w:val="000000"/>
          <w:szCs w:val="24"/>
        </w:rPr>
        <w:t>contacted</w:t>
      </w:r>
      <w:r w:rsidR="00B52761">
        <w:rPr>
          <w:rFonts w:cs="Arial"/>
          <w:color w:val="000000"/>
          <w:szCs w:val="24"/>
        </w:rPr>
        <w:t xml:space="preserve"> via school office 01472 500217 </w:t>
      </w:r>
    </w:p>
    <w:p w:rsidR="00664C2B" w:rsidRDefault="00664C2B">
      <w:pPr>
        <w:pStyle w:val="NoSpacing"/>
        <w:rPr>
          <w:rFonts w:cs="Arial"/>
        </w:rPr>
      </w:pPr>
    </w:p>
    <w:p w:rsidR="00664C2B" w:rsidRDefault="00B52761">
      <w:pPr>
        <w:autoSpaceDE w:val="0"/>
        <w:autoSpaceDN w:val="0"/>
        <w:adjustRightInd w:val="0"/>
        <w:rPr>
          <w:rFonts w:cs="Arial"/>
          <w:b/>
          <w:bCs/>
          <w:color w:val="33CC33"/>
          <w:szCs w:val="24"/>
        </w:rPr>
      </w:pPr>
      <w:r>
        <w:rPr>
          <w:rFonts w:cs="Arial"/>
          <w:b/>
          <w:bCs/>
          <w:color w:val="000000"/>
          <w:szCs w:val="24"/>
        </w:rPr>
        <w:t>5</w:t>
      </w:r>
      <w:r>
        <w:rPr>
          <w:rFonts w:cs="Arial"/>
          <w:b/>
          <w:bCs/>
          <w:color w:val="33CC33"/>
          <w:szCs w:val="24"/>
        </w:rPr>
        <w:t xml:space="preserve">. What is the level of expertise and training of staff in relation to children with SEN and how </w:t>
      </w:r>
      <w:proofErr w:type="gramStart"/>
      <w:r>
        <w:rPr>
          <w:rFonts w:cs="Arial"/>
          <w:b/>
          <w:bCs/>
          <w:color w:val="33CC33"/>
          <w:szCs w:val="24"/>
        </w:rPr>
        <w:t>will specialist expertise be secured</w:t>
      </w:r>
      <w:proofErr w:type="gramEnd"/>
      <w:r>
        <w:rPr>
          <w:rFonts w:cs="Arial"/>
          <w:b/>
          <w:bCs/>
          <w:color w:val="33CC33"/>
          <w:szCs w:val="24"/>
        </w:rPr>
        <w:t>?</w:t>
      </w:r>
    </w:p>
    <w:p w:rsidR="00664C2B" w:rsidRDefault="00477D08">
      <w:pPr>
        <w:pStyle w:val="ListParagraph"/>
        <w:numPr>
          <w:ilvl w:val="0"/>
          <w:numId w:val="23"/>
        </w:numPr>
        <w:autoSpaceDE w:val="0"/>
        <w:autoSpaceDN w:val="0"/>
        <w:adjustRightInd w:val="0"/>
        <w:rPr>
          <w:rFonts w:cs="Arial"/>
          <w:color w:val="000000"/>
          <w:szCs w:val="24"/>
        </w:rPr>
      </w:pPr>
      <w:r>
        <w:rPr>
          <w:rFonts w:cs="Arial"/>
          <w:color w:val="000000"/>
          <w:szCs w:val="24"/>
        </w:rPr>
        <w:t>Our</w:t>
      </w:r>
      <w:r w:rsidR="001650DF">
        <w:rPr>
          <w:rFonts w:cs="Arial"/>
          <w:color w:val="000000"/>
          <w:szCs w:val="24"/>
        </w:rPr>
        <w:t xml:space="preserve"> SENCO has 8</w:t>
      </w:r>
      <w:r w:rsidR="00B52761">
        <w:rPr>
          <w:rFonts w:cs="Arial"/>
          <w:color w:val="000000"/>
          <w:szCs w:val="24"/>
        </w:rPr>
        <w:t xml:space="preserve"> years’ experience in this role.</w:t>
      </w:r>
    </w:p>
    <w:p w:rsidR="00664C2B" w:rsidRDefault="00B52385">
      <w:pPr>
        <w:pStyle w:val="ListParagraph"/>
        <w:numPr>
          <w:ilvl w:val="0"/>
          <w:numId w:val="23"/>
        </w:numPr>
        <w:autoSpaceDE w:val="0"/>
        <w:autoSpaceDN w:val="0"/>
        <w:adjustRightInd w:val="0"/>
        <w:rPr>
          <w:rFonts w:cs="Arial"/>
          <w:color w:val="000000"/>
          <w:szCs w:val="24"/>
        </w:rPr>
      </w:pPr>
      <w:r>
        <w:rPr>
          <w:rFonts w:cs="Arial"/>
          <w:color w:val="000000"/>
          <w:szCs w:val="24"/>
        </w:rPr>
        <w:t xml:space="preserve">She has </w:t>
      </w:r>
      <w:r w:rsidR="00F452C1">
        <w:rPr>
          <w:rFonts w:cs="Arial"/>
          <w:color w:val="000000"/>
          <w:szCs w:val="24"/>
        </w:rPr>
        <w:t xml:space="preserve">1 day </w:t>
      </w:r>
      <w:r w:rsidR="00B52761">
        <w:rPr>
          <w:rFonts w:cs="Arial"/>
          <w:color w:val="000000"/>
          <w:szCs w:val="24"/>
        </w:rPr>
        <w:t>per week to manage SEN in the school plus som</w:t>
      </w:r>
      <w:r>
        <w:rPr>
          <w:rFonts w:cs="Arial"/>
          <w:color w:val="000000"/>
          <w:szCs w:val="24"/>
        </w:rPr>
        <w:t xml:space="preserve">e TA administration time. Time </w:t>
      </w:r>
      <w:proofErr w:type="gramStart"/>
      <w:r>
        <w:rPr>
          <w:rFonts w:cs="Arial"/>
          <w:color w:val="000000"/>
          <w:szCs w:val="24"/>
        </w:rPr>
        <w:t>is also given</w:t>
      </w:r>
      <w:proofErr w:type="gramEnd"/>
      <w:r>
        <w:rPr>
          <w:rFonts w:cs="Arial"/>
          <w:color w:val="000000"/>
          <w:szCs w:val="24"/>
        </w:rPr>
        <w:t xml:space="preserve"> as required for</w:t>
      </w:r>
      <w:r w:rsidR="00B52761">
        <w:rPr>
          <w:rFonts w:cs="Arial"/>
          <w:color w:val="000000"/>
          <w:szCs w:val="24"/>
        </w:rPr>
        <w:t xml:space="preserve"> training or meetings.</w:t>
      </w:r>
    </w:p>
    <w:p w:rsidR="00664C2B" w:rsidRDefault="00A75DDF">
      <w:pPr>
        <w:pStyle w:val="ListParagraph"/>
        <w:numPr>
          <w:ilvl w:val="0"/>
          <w:numId w:val="23"/>
        </w:numPr>
        <w:autoSpaceDE w:val="0"/>
        <w:autoSpaceDN w:val="0"/>
        <w:adjustRightInd w:val="0"/>
        <w:rPr>
          <w:rFonts w:cs="Arial"/>
          <w:color w:val="000000"/>
          <w:szCs w:val="24"/>
        </w:rPr>
      </w:pPr>
      <w:r>
        <w:rPr>
          <w:rFonts w:cs="Arial"/>
          <w:color w:val="000000"/>
          <w:szCs w:val="24"/>
        </w:rPr>
        <w:t>14</w:t>
      </w:r>
      <w:r w:rsidR="00B52761">
        <w:rPr>
          <w:rFonts w:cs="Arial"/>
          <w:color w:val="000000"/>
          <w:szCs w:val="24"/>
        </w:rPr>
        <w:t xml:space="preserve"> TAs who are trained to deliver a range of interventions -small group and Precision Teaching; Rapid Reading, Reading recovery,  Numicon;  </w:t>
      </w:r>
      <w:proofErr w:type="spellStart"/>
      <w:r w:rsidR="00B52761">
        <w:rPr>
          <w:rFonts w:cs="Arial"/>
          <w:color w:val="000000"/>
          <w:szCs w:val="24"/>
        </w:rPr>
        <w:t>Addacus</w:t>
      </w:r>
      <w:proofErr w:type="spellEnd"/>
      <w:r w:rsidR="00B52761">
        <w:rPr>
          <w:rFonts w:cs="Arial"/>
          <w:color w:val="000000"/>
          <w:szCs w:val="24"/>
        </w:rPr>
        <w:t xml:space="preserve">; Fun and Games, Dealing with Feelings; Teodorescu’s, </w:t>
      </w:r>
      <w:proofErr w:type="spellStart"/>
      <w:r w:rsidR="00B52761">
        <w:rPr>
          <w:rFonts w:cs="Arial"/>
          <w:color w:val="000000"/>
          <w:szCs w:val="24"/>
        </w:rPr>
        <w:t>Perceptuo</w:t>
      </w:r>
      <w:proofErr w:type="spellEnd"/>
      <w:r w:rsidR="00B52761">
        <w:rPr>
          <w:rFonts w:cs="Arial"/>
          <w:color w:val="000000"/>
          <w:szCs w:val="24"/>
        </w:rPr>
        <w:t>-Motor Programme; Toe-by-Toe and Power of Two and Power of One.</w:t>
      </w:r>
    </w:p>
    <w:p w:rsidR="00664C2B" w:rsidRDefault="00B52761">
      <w:pPr>
        <w:pStyle w:val="ListParagraph"/>
        <w:numPr>
          <w:ilvl w:val="0"/>
          <w:numId w:val="23"/>
        </w:numPr>
        <w:autoSpaceDE w:val="0"/>
        <w:autoSpaceDN w:val="0"/>
        <w:adjustRightInd w:val="0"/>
        <w:rPr>
          <w:rFonts w:cs="Arial"/>
          <w:color w:val="000000"/>
          <w:szCs w:val="24"/>
        </w:rPr>
      </w:pPr>
      <w:proofErr w:type="gramStart"/>
      <w:r>
        <w:rPr>
          <w:rFonts w:cs="Arial"/>
          <w:color w:val="000000"/>
          <w:szCs w:val="24"/>
        </w:rPr>
        <w:t>6</w:t>
      </w:r>
      <w:proofErr w:type="gramEnd"/>
      <w:r>
        <w:rPr>
          <w:rFonts w:cs="Arial"/>
          <w:color w:val="000000"/>
          <w:szCs w:val="24"/>
        </w:rPr>
        <w:t xml:space="preserve"> members of staff are </w:t>
      </w:r>
      <w:r w:rsidR="00B52385">
        <w:rPr>
          <w:rFonts w:cs="Arial"/>
          <w:color w:val="000000"/>
          <w:szCs w:val="24"/>
        </w:rPr>
        <w:t>trained as</w:t>
      </w:r>
      <w:r>
        <w:rPr>
          <w:rFonts w:cs="Arial"/>
          <w:color w:val="000000"/>
          <w:szCs w:val="24"/>
        </w:rPr>
        <w:t xml:space="preserve"> paediatric First Aiders.                  </w:t>
      </w:r>
    </w:p>
    <w:p w:rsidR="00664C2B" w:rsidRDefault="00B52761">
      <w:pPr>
        <w:pStyle w:val="ListParagraph"/>
        <w:numPr>
          <w:ilvl w:val="0"/>
          <w:numId w:val="23"/>
        </w:numPr>
        <w:autoSpaceDE w:val="0"/>
        <w:autoSpaceDN w:val="0"/>
        <w:adjustRightInd w:val="0"/>
        <w:rPr>
          <w:rFonts w:cs="Arial"/>
          <w:color w:val="000000"/>
          <w:szCs w:val="24"/>
        </w:rPr>
      </w:pPr>
      <w:r>
        <w:rPr>
          <w:rFonts w:cs="Arial"/>
          <w:color w:val="000000"/>
          <w:szCs w:val="24"/>
        </w:rPr>
        <w:t xml:space="preserve">Care plans </w:t>
      </w:r>
      <w:proofErr w:type="gramStart"/>
      <w:r>
        <w:rPr>
          <w:rFonts w:cs="Arial"/>
          <w:color w:val="000000"/>
          <w:szCs w:val="24"/>
        </w:rPr>
        <w:t>are pr</w:t>
      </w:r>
      <w:r w:rsidR="00A75DDF">
        <w:rPr>
          <w:rFonts w:cs="Arial"/>
          <w:color w:val="000000"/>
          <w:szCs w:val="24"/>
        </w:rPr>
        <w:t>epared</w:t>
      </w:r>
      <w:proofErr w:type="gramEnd"/>
      <w:r w:rsidR="00A75DDF">
        <w:rPr>
          <w:rFonts w:cs="Arial"/>
          <w:color w:val="000000"/>
          <w:szCs w:val="24"/>
        </w:rPr>
        <w:t xml:space="preserve"> by the </w:t>
      </w:r>
      <w:proofErr w:type="spellStart"/>
      <w:r w:rsidR="00A75DDF">
        <w:rPr>
          <w:rFonts w:cs="Arial"/>
          <w:color w:val="000000"/>
          <w:szCs w:val="24"/>
        </w:rPr>
        <w:t>SEN</w:t>
      </w:r>
      <w:r w:rsidR="00477D08">
        <w:rPr>
          <w:rFonts w:cs="Arial"/>
          <w:color w:val="000000"/>
          <w:szCs w:val="24"/>
        </w:rPr>
        <w:t>DCo</w:t>
      </w:r>
      <w:proofErr w:type="spellEnd"/>
      <w:r>
        <w:rPr>
          <w:rFonts w:cs="Arial"/>
          <w:color w:val="000000"/>
          <w:szCs w:val="24"/>
        </w:rPr>
        <w:t xml:space="preserve"> with regard to asthma, epi</w:t>
      </w:r>
      <w:r w:rsidR="00A75DDF">
        <w:rPr>
          <w:rFonts w:cs="Arial"/>
          <w:color w:val="000000"/>
          <w:szCs w:val="24"/>
        </w:rPr>
        <w:t>lepsy, diabetes and anaphylaxis in consultation with parents.</w:t>
      </w:r>
    </w:p>
    <w:p w:rsidR="00664C2B" w:rsidRDefault="00B52761">
      <w:pPr>
        <w:pStyle w:val="ListParagraph"/>
        <w:numPr>
          <w:ilvl w:val="0"/>
          <w:numId w:val="23"/>
        </w:numPr>
        <w:autoSpaceDE w:val="0"/>
        <w:autoSpaceDN w:val="0"/>
        <w:adjustRightInd w:val="0"/>
        <w:rPr>
          <w:rFonts w:cs="Arial"/>
          <w:color w:val="000000"/>
          <w:szCs w:val="24"/>
        </w:rPr>
      </w:pPr>
      <w:r>
        <w:rPr>
          <w:rFonts w:cs="Arial"/>
          <w:color w:val="000000"/>
          <w:szCs w:val="24"/>
        </w:rPr>
        <w:t xml:space="preserve">During the course of </w:t>
      </w:r>
      <w:r w:rsidR="00F452C1">
        <w:rPr>
          <w:rFonts w:cs="Arial"/>
          <w:color w:val="000000"/>
          <w:szCs w:val="24"/>
        </w:rPr>
        <w:t xml:space="preserve">the last academic </w:t>
      </w:r>
      <w:proofErr w:type="gramStart"/>
      <w:r w:rsidR="00F452C1">
        <w:rPr>
          <w:rFonts w:cs="Arial"/>
          <w:color w:val="000000"/>
          <w:szCs w:val="24"/>
        </w:rPr>
        <w:t>year</w:t>
      </w:r>
      <w:proofErr w:type="gramEnd"/>
      <w:r w:rsidR="00F452C1">
        <w:rPr>
          <w:rFonts w:cs="Arial"/>
          <w:color w:val="000000"/>
          <w:szCs w:val="24"/>
        </w:rPr>
        <w:t xml:space="preserve"> the </w:t>
      </w:r>
      <w:proofErr w:type="spellStart"/>
      <w:r w:rsidR="00F452C1">
        <w:rPr>
          <w:rFonts w:cs="Arial"/>
          <w:color w:val="000000"/>
          <w:szCs w:val="24"/>
        </w:rPr>
        <w:t>SEN</w:t>
      </w:r>
      <w:r w:rsidR="00477D08">
        <w:rPr>
          <w:rFonts w:cs="Arial"/>
          <w:color w:val="000000"/>
          <w:szCs w:val="24"/>
        </w:rPr>
        <w:t>DCo</w:t>
      </w:r>
      <w:proofErr w:type="spellEnd"/>
      <w:r>
        <w:rPr>
          <w:rFonts w:cs="Arial"/>
          <w:color w:val="000000"/>
          <w:szCs w:val="24"/>
        </w:rPr>
        <w:t xml:space="preserve"> and</w:t>
      </w:r>
      <w:r w:rsidR="00477D08">
        <w:rPr>
          <w:rFonts w:cs="Arial"/>
          <w:color w:val="000000"/>
          <w:szCs w:val="24"/>
        </w:rPr>
        <w:t xml:space="preserve"> all</w:t>
      </w:r>
      <w:r>
        <w:rPr>
          <w:rFonts w:cs="Arial"/>
          <w:color w:val="000000"/>
          <w:szCs w:val="24"/>
        </w:rPr>
        <w:t xml:space="preserve"> staff received SEN t</w:t>
      </w:r>
      <w:r w:rsidR="00B52385">
        <w:rPr>
          <w:rFonts w:cs="Arial"/>
          <w:color w:val="000000"/>
          <w:szCs w:val="24"/>
        </w:rPr>
        <w:t>raining in areas such as</w:t>
      </w:r>
      <w:r w:rsidR="00477D08">
        <w:rPr>
          <w:rFonts w:cs="Arial"/>
          <w:color w:val="000000"/>
          <w:szCs w:val="24"/>
        </w:rPr>
        <w:t xml:space="preserve"> Dyspraxia.</w:t>
      </w:r>
    </w:p>
    <w:p w:rsidR="00664C2B" w:rsidRDefault="00B52761">
      <w:pPr>
        <w:pStyle w:val="NoSpacing"/>
        <w:numPr>
          <w:ilvl w:val="0"/>
          <w:numId w:val="23"/>
        </w:numPr>
        <w:rPr>
          <w:rFonts w:cs="Arial"/>
        </w:rPr>
      </w:pPr>
      <w:r>
        <w:rPr>
          <w:rFonts w:cs="Arial"/>
        </w:rPr>
        <w:t xml:space="preserve">Any paperwork that would help staff support any child </w:t>
      </w:r>
      <w:proofErr w:type="gramStart"/>
      <w:r>
        <w:rPr>
          <w:rFonts w:cs="Arial"/>
        </w:rPr>
        <w:t>is shared wi</w:t>
      </w:r>
      <w:r w:rsidR="001650DF">
        <w:rPr>
          <w:rFonts w:cs="Arial"/>
        </w:rPr>
        <w:t xml:space="preserve">th all staff and saved to </w:t>
      </w:r>
      <w:proofErr w:type="spellStart"/>
      <w:r w:rsidR="001650DF">
        <w:rPr>
          <w:rFonts w:cs="Arial"/>
        </w:rPr>
        <w:t>CPoms</w:t>
      </w:r>
      <w:proofErr w:type="spellEnd"/>
      <w:proofErr w:type="gramEnd"/>
      <w:r>
        <w:rPr>
          <w:rFonts w:cs="Arial"/>
        </w:rPr>
        <w:t>.</w:t>
      </w:r>
    </w:p>
    <w:p w:rsidR="00664C2B" w:rsidRDefault="00B52761">
      <w:pPr>
        <w:pStyle w:val="ListParagraph"/>
        <w:numPr>
          <w:ilvl w:val="0"/>
          <w:numId w:val="23"/>
        </w:numPr>
        <w:autoSpaceDE w:val="0"/>
        <w:autoSpaceDN w:val="0"/>
        <w:adjustRightInd w:val="0"/>
        <w:rPr>
          <w:rFonts w:cs="Arial"/>
          <w:szCs w:val="24"/>
        </w:rPr>
      </w:pPr>
      <w:r>
        <w:rPr>
          <w:rFonts w:cs="Arial"/>
          <w:szCs w:val="24"/>
        </w:rPr>
        <w:t>Gener</w:t>
      </w:r>
      <w:r w:rsidR="00F452C1">
        <w:rPr>
          <w:rFonts w:cs="Arial"/>
          <w:szCs w:val="24"/>
        </w:rPr>
        <w:t xml:space="preserve">al support and advice from </w:t>
      </w:r>
      <w:proofErr w:type="spellStart"/>
      <w:r w:rsidR="00F452C1">
        <w:rPr>
          <w:rFonts w:cs="Arial"/>
          <w:szCs w:val="24"/>
        </w:rPr>
        <w:t>SEN</w:t>
      </w:r>
      <w:r w:rsidR="00477D08">
        <w:rPr>
          <w:rFonts w:cs="Arial"/>
          <w:szCs w:val="24"/>
        </w:rPr>
        <w:t>DCo</w:t>
      </w:r>
      <w:proofErr w:type="spellEnd"/>
      <w:r>
        <w:rPr>
          <w:rFonts w:cs="Arial"/>
          <w:szCs w:val="24"/>
        </w:rPr>
        <w:t xml:space="preserve"> - e.g. with regard to the implementation of specific programmes, creation and monitoring of Personal Support plans, tracking of children with SEN particular support is given to Recently Qualified Teachers and other new members of staff. </w:t>
      </w:r>
      <w:proofErr w:type="gramStart"/>
      <w:r>
        <w:rPr>
          <w:rFonts w:cs="Arial"/>
          <w:szCs w:val="24"/>
        </w:rPr>
        <w:t>Should a pupil with a specific need be admitted</w:t>
      </w:r>
      <w:proofErr w:type="gramEnd"/>
      <w:r>
        <w:rPr>
          <w:rFonts w:cs="Arial"/>
          <w:szCs w:val="24"/>
        </w:rPr>
        <w:t xml:space="preserve"> to the school, then the Special Educational Needs Co-ordinator will pursue relevant training, in the first instance, for the class teacher and support staff concerned.</w:t>
      </w:r>
    </w:p>
    <w:p w:rsidR="00664C2B" w:rsidRDefault="00B52761">
      <w:pPr>
        <w:pStyle w:val="ListParagraph"/>
        <w:numPr>
          <w:ilvl w:val="0"/>
          <w:numId w:val="23"/>
        </w:numPr>
        <w:autoSpaceDE w:val="0"/>
        <w:autoSpaceDN w:val="0"/>
        <w:adjustRightInd w:val="0"/>
        <w:rPr>
          <w:rFonts w:cs="Arial"/>
          <w:szCs w:val="24"/>
        </w:rPr>
      </w:pPr>
      <w:r>
        <w:rPr>
          <w:rFonts w:cs="Arial"/>
          <w:szCs w:val="24"/>
        </w:rPr>
        <w:t>Our Special Educational Needs Co-ordinator attends “Special Educational Needs Co-ordinator Cluster Meetings” locally and with “The Enquire Learning Trust” throughout the year. Affording an opportunity to discuss special educational needs issues with colleagues in other schools and disseminate information regarding current practice to colleagues in our school.</w:t>
      </w:r>
    </w:p>
    <w:p w:rsidR="00664C2B" w:rsidRDefault="00B52761">
      <w:pPr>
        <w:pStyle w:val="ListParagraph"/>
        <w:numPr>
          <w:ilvl w:val="0"/>
          <w:numId w:val="11"/>
        </w:numPr>
        <w:autoSpaceDE w:val="0"/>
        <w:autoSpaceDN w:val="0"/>
        <w:adjustRightInd w:val="0"/>
        <w:rPr>
          <w:rFonts w:cs="Arial"/>
          <w:szCs w:val="24"/>
        </w:rPr>
      </w:pPr>
      <w:r>
        <w:rPr>
          <w:rFonts w:cs="Arial"/>
          <w:szCs w:val="24"/>
        </w:rPr>
        <w:t xml:space="preserve">At the close of each school </w:t>
      </w:r>
      <w:proofErr w:type="gramStart"/>
      <w:r>
        <w:rPr>
          <w:rFonts w:cs="Arial"/>
          <w:szCs w:val="24"/>
        </w:rPr>
        <w:t>year</w:t>
      </w:r>
      <w:proofErr w:type="gramEnd"/>
      <w:r>
        <w:rPr>
          <w:rFonts w:cs="Arial"/>
          <w:szCs w:val="24"/>
        </w:rPr>
        <w:t xml:space="preserve"> teachers hold meetings with the class’s next teacher to discuss SEN information in preparation for the following year.</w:t>
      </w:r>
    </w:p>
    <w:p w:rsidR="00664C2B" w:rsidRDefault="00F452C1">
      <w:pPr>
        <w:pStyle w:val="ListParagraph"/>
        <w:numPr>
          <w:ilvl w:val="0"/>
          <w:numId w:val="11"/>
        </w:numPr>
        <w:autoSpaceDE w:val="0"/>
        <w:autoSpaceDN w:val="0"/>
        <w:adjustRightInd w:val="0"/>
        <w:rPr>
          <w:rFonts w:cs="Arial"/>
          <w:szCs w:val="24"/>
        </w:rPr>
      </w:pPr>
      <w:r>
        <w:rPr>
          <w:rFonts w:cs="Arial"/>
          <w:szCs w:val="24"/>
        </w:rPr>
        <w:t xml:space="preserve">The </w:t>
      </w:r>
      <w:proofErr w:type="spellStart"/>
      <w:r>
        <w:rPr>
          <w:rFonts w:cs="Arial"/>
          <w:szCs w:val="24"/>
        </w:rPr>
        <w:t>SEN</w:t>
      </w:r>
      <w:r w:rsidR="00477D08">
        <w:rPr>
          <w:rFonts w:cs="Arial"/>
          <w:szCs w:val="24"/>
        </w:rPr>
        <w:t>DCo</w:t>
      </w:r>
      <w:proofErr w:type="spellEnd"/>
      <w:r w:rsidR="00B52761">
        <w:rPr>
          <w:rFonts w:cs="Arial"/>
          <w:szCs w:val="24"/>
        </w:rPr>
        <w:t xml:space="preserve"> meets with the </w:t>
      </w:r>
      <w:r w:rsidR="00B335A1">
        <w:rPr>
          <w:rFonts w:cs="Arial"/>
          <w:szCs w:val="24"/>
        </w:rPr>
        <w:t xml:space="preserve">Deputy </w:t>
      </w:r>
      <w:bookmarkStart w:id="0" w:name="_GoBack"/>
      <w:bookmarkEnd w:id="0"/>
      <w:r w:rsidR="00B52385" w:rsidRPr="00B335A1">
        <w:rPr>
          <w:rFonts w:cs="Arial"/>
          <w:szCs w:val="24"/>
        </w:rPr>
        <w:t>Principal</w:t>
      </w:r>
      <w:r w:rsidR="00B52385">
        <w:rPr>
          <w:rFonts w:cs="Arial"/>
          <w:szCs w:val="24"/>
        </w:rPr>
        <w:t xml:space="preserve"> regularly</w:t>
      </w:r>
      <w:r w:rsidR="00B52761">
        <w:rPr>
          <w:rFonts w:cs="Arial"/>
          <w:szCs w:val="24"/>
        </w:rPr>
        <w:t xml:space="preserve"> to review and plan the training, guidance and advice that staff across the school need to ensure they meet the additional learning requirements of our children.</w:t>
      </w:r>
      <w:r>
        <w:rPr>
          <w:rFonts w:cs="Arial"/>
          <w:color w:val="000000"/>
          <w:szCs w:val="24"/>
        </w:rPr>
        <w:t xml:space="preserve"> Our </w:t>
      </w:r>
      <w:proofErr w:type="spellStart"/>
      <w:r>
        <w:rPr>
          <w:rFonts w:cs="Arial"/>
          <w:color w:val="000000"/>
          <w:szCs w:val="24"/>
        </w:rPr>
        <w:t>SEN</w:t>
      </w:r>
      <w:r w:rsidR="00477D08">
        <w:rPr>
          <w:rFonts w:cs="Arial"/>
          <w:color w:val="000000"/>
          <w:szCs w:val="24"/>
        </w:rPr>
        <w:t>DCo</w:t>
      </w:r>
      <w:proofErr w:type="spellEnd"/>
      <w:r w:rsidR="00B52761">
        <w:rPr>
          <w:rFonts w:cs="Arial"/>
          <w:color w:val="000000"/>
          <w:szCs w:val="24"/>
        </w:rPr>
        <w:t xml:space="preserve"> organises training on a needs basis </w:t>
      </w:r>
      <w:proofErr w:type="gramStart"/>
      <w:r w:rsidR="00B52761">
        <w:rPr>
          <w:rFonts w:cs="Arial"/>
          <w:color w:val="000000"/>
          <w:szCs w:val="24"/>
        </w:rPr>
        <w:t>and also</w:t>
      </w:r>
      <w:proofErr w:type="gramEnd"/>
      <w:r w:rsidR="00B52761">
        <w:rPr>
          <w:rFonts w:cs="Arial"/>
          <w:color w:val="000000"/>
          <w:szCs w:val="24"/>
        </w:rPr>
        <w:t xml:space="preserve"> staff may request specific training.</w:t>
      </w:r>
    </w:p>
    <w:p w:rsidR="00664C2B" w:rsidRDefault="00B52761">
      <w:pPr>
        <w:autoSpaceDE w:val="0"/>
        <w:autoSpaceDN w:val="0"/>
        <w:adjustRightInd w:val="0"/>
        <w:rPr>
          <w:rFonts w:cs="Arial"/>
          <w:b/>
          <w:bCs/>
          <w:color w:val="33CC33"/>
          <w:szCs w:val="24"/>
        </w:rPr>
      </w:pPr>
      <w:proofErr w:type="gramStart"/>
      <w:r>
        <w:rPr>
          <w:rFonts w:cs="Arial"/>
          <w:b/>
          <w:bCs/>
          <w:color w:val="000000"/>
          <w:szCs w:val="24"/>
        </w:rPr>
        <w:t>6</w:t>
      </w:r>
      <w:r>
        <w:rPr>
          <w:rFonts w:cs="Arial"/>
          <w:b/>
          <w:bCs/>
          <w:color w:val="33CC33"/>
          <w:szCs w:val="24"/>
        </w:rPr>
        <w:t>. How is equipment and facilities to support children with SEN</w:t>
      </w:r>
      <w:proofErr w:type="gramEnd"/>
      <w:r>
        <w:rPr>
          <w:rFonts w:cs="Arial"/>
          <w:b/>
          <w:bCs/>
          <w:color w:val="33CC33"/>
          <w:szCs w:val="24"/>
        </w:rPr>
        <w:t xml:space="preserve"> secured?</w:t>
      </w:r>
    </w:p>
    <w:p w:rsidR="00664C2B" w:rsidRDefault="00B52761">
      <w:pPr>
        <w:pStyle w:val="ListParagraph"/>
        <w:numPr>
          <w:ilvl w:val="0"/>
          <w:numId w:val="24"/>
        </w:numPr>
        <w:autoSpaceDE w:val="0"/>
        <w:autoSpaceDN w:val="0"/>
        <w:adjustRightInd w:val="0"/>
        <w:ind w:left="709"/>
        <w:rPr>
          <w:rFonts w:cs="Arial"/>
          <w:color w:val="000000"/>
          <w:szCs w:val="24"/>
        </w:rPr>
      </w:pPr>
      <w:r>
        <w:rPr>
          <w:rFonts w:cs="Arial"/>
          <w:color w:val="000000"/>
          <w:szCs w:val="24"/>
        </w:rPr>
        <w:t>Through discussion with specialist agencies involved.</w:t>
      </w:r>
    </w:p>
    <w:p w:rsidR="00664C2B" w:rsidRDefault="00B52761">
      <w:pPr>
        <w:pStyle w:val="ListParagraph"/>
        <w:numPr>
          <w:ilvl w:val="0"/>
          <w:numId w:val="24"/>
        </w:numPr>
        <w:autoSpaceDE w:val="0"/>
        <w:autoSpaceDN w:val="0"/>
        <w:adjustRightInd w:val="0"/>
        <w:ind w:left="709"/>
        <w:rPr>
          <w:rFonts w:cs="Arial"/>
          <w:color w:val="000000"/>
          <w:szCs w:val="24"/>
        </w:rPr>
      </w:pPr>
      <w:r>
        <w:rPr>
          <w:rFonts w:cs="Arial"/>
          <w:color w:val="000000"/>
          <w:szCs w:val="24"/>
        </w:rPr>
        <w:t>Through discussion with parents.</w:t>
      </w:r>
    </w:p>
    <w:p w:rsidR="00664C2B" w:rsidRDefault="00B52761">
      <w:pPr>
        <w:pStyle w:val="ListParagraph"/>
        <w:numPr>
          <w:ilvl w:val="0"/>
          <w:numId w:val="24"/>
        </w:numPr>
        <w:autoSpaceDE w:val="0"/>
        <w:autoSpaceDN w:val="0"/>
        <w:adjustRightInd w:val="0"/>
        <w:ind w:left="709"/>
        <w:rPr>
          <w:rFonts w:cs="Arial"/>
          <w:color w:val="000000"/>
          <w:szCs w:val="24"/>
        </w:rPr>
      </w:pPr>
      <w:r>
        <w:rPr>
          <w:rFonts w:cs="Arial"/>
          <w:color w:val="000000"/>
          <w:szCs w:val="24"/>
        </w:rPr>
        <w:t>Through discussion with our Principal.</w:t>
      </w:r>
    </w:p>
    <w:p w:rsidR="00664C2B" w:rsidRDefault="00B52761">
      <w:pPr>
        <w:pStyle w:val="ListParagraph"/>
        <w:numPr>
          <w:ilvl w:val="0"/>
          <w:numId w:val="24"/>
        </w:numPr>
        <w:autoSpaceDE w:val="0"/>
        <w:autoSpaceDN w:val="0"/>
        <w:adjustRightInd w:val="0"/>
        <w:ind w:left="709"/>
        <w:rPr>
          <w:rFonts w:cs="Arial"/>
          <w:color w:val="000000"/>
          <w:szCs w:val="24"/>
        </w:rPr>
      </w:pPr>
      <w:r>
        <w:rPr>
          <w:rFonts w:cs="Arial"/>
          <w:color w:val="000000"/>
          <w:szCs w:val="24"/>
        </w:rPr>
        <w:t xml:space="preserve">Equipment and facilities to support children with SEN are non-negotiable at our school; whatever our children with SEN require, within reason they get e.g. an area of quiet retreat for a child with a diagnosis of ASC; provision of coloured overlays/exercise books for children with </w:t>
      </w:r>
      <w:proofErr w:type="spellStart"/>
      <w:r>
        <w:rPr>
          <w:rFonts w:cs="Arial"/>
          <w:color w:val="000000"/>
          <w:szCs w:val="24"/>
        </w:rPr>
        <w:t>Meares-Irlen</w:t>
      </w:r>
      <w:proofErr w:type="spellEnd"/>
      <w:r>
        <w:rPr>
          <w:rFonts w:cs="Arial"/>
          <w:color w:val="000000"/>
          <w:szCs w:val="24"/>
        </w:rPr>
        <w:t xml:space="preserve"> syndrome; provision of equipment e.g. brain breaks for children with sensory issues</w:t>
      </w:r>
    </w:p>
    <w:p w:rsidR="00664C2B" w:rsidRDefault="00B52761">
      <w:pPr>
        <w:pStyle w:val="ListParagraph"/>
        <w:numPr>
          <w:ilvl w:val="0"/>
          <w:numId w:val="12"/>
        </w:numPr>
        <w:autoSpaceDE w:val="0"/>
        <w:autoSpaceDN w:val="0"/>
        <w:adjustRightInd w:val="0"/>
        <w:rPr>
          <w:rFonts w:cs="Arial"/>
          <w:color w:val="000000"/>
          <w:szCs w:val="24"/>
        </w:rPr>
      </w:pPr>
      <w:proofErr w:type="gramStart"/>
      <w:r>
        <w:rPr>
          <w:rFonts w:cs="Arial"/>
          <w:color w:val="000000"/>
          <w:szCs w:val="24"/>
        </w:rPr>
        <w:t xml:space="preserve">we regard our duty to make reasonable adjustments as an anticipatory duty – i.e. it applies not only to disabled children who already attend our school but </w:t>
      </w:r>
      <w:r>
        <w:rPr>
          <w:rFonts w:cs="Arial"/>
          <w:color w:val="000000"/>
          <w:szCs w:val="24"/>
        </w:rPr>
        <w:lastRenderedPageBreak/>
        <w:t>also to disabled children who may attend in the future (this does not imply that we anticipate every possible auxiliary aid and service that may be required by current or future children attending our school, but that we anticipate those auxiliary aids and services which it would be reasonable to expect may be required).</w:t>
      </w:r>
      <w:proofErr w:type="gramEnd"/>
    </w:p>
    <w:p w:rsidR="00664C2B" w:rsidRDefault="00B52761">
      <w:pPr>
        <w:pStyle w:val="ListParagraph"/>
        <w:numPr>
          <w:ilvl w:val="0"/>
          <w:numId w:val="12"/>
        </w:numPr>
        <w:autoSpaceDE w:val="0"/>
        <w:autoSpaceDN w:val="0"/>
        <w:adjustRightInd w:val="0"/>
        <w:rPr>
          <w:rFonts w:cs="Arial"/>
          <w:color w:val="000000"/>
          <w:szCs w:val="24"/>
        </w:rPr>
      </w:pPr>
      <w:r>
        <w:rPr>
          <w:rFonts w:cs="Arial"/>
          <w:color w:val="000000"/>
          <w:szCs w:val="24"/>
        </w:rPr>
        <w:t>Auxiliary aids could include for example the provision of a piece of equipment; additional staff assistance for disabled children</w:t>
      </w:r>
      <w:proofErr w:type="gramStart"/>
      <w:r>
        <w:rPr>
          <w:rFonts w:cs="Arial"/>
          <w:color w:val="000000"/>
          <w:szCs w:val="24"/>
        </w:rPr>
        <w:t>;</w:t>
      </w:r>
      <w:proofErr w:type="gramEnd"/>
      <w:r>
        <w:rPr>
          <w:rFonts w:cs="Arial"/>
          <w:color w:val="000000"/>
          <w:szCs w:val="24"/>
        </w:rPr>
        <w:t xml:space="preserve"> readers for children (and adults in our school community) with visual impairments.</w:t>
      </w:r>
    </w:p>
    <w:p w:rsidR="00664C2B" w:rsidRDefault="00B52761">
      <w:pPr>
        <w:pStyle w:val="ListParagraph"/>
        <w:numPr>
          <w:ilvl w:val="0"/>
          <w:numId w:val="12"/>
        </w:numPr>
        <w:autoSpaceDE w:val="0"/>
        <w:autoSpaceDN w:val="0"/>
        <w:adjustRightInd w:val="0"/>
        <w:rPr>
          <w:rFonts w:cs="Arial"/>
          <w:color w:val="000000"/>
          <w:szCs w:val="24"/>
        </w:rPr>
      </w:pPr>
      <w:r>
        <w:rPr>
          <w:rFonts w:cs="Arial"/>
          <w:color w:val="000000"/>
          <w:szCs w:val="24"/>
        </w:rPr>
        <w:t xml:space="preserve">Our school’s Equalities/ Accessibility Plan attached outlines adaptations made to the building to meet particular needs and enhance learning. </w:t>
      </w:r>
    </w:p>
    <w:p w:rsidR="00664C2B" w:rsidRDefault="00B52761">
      <w:pPr>
        <w:autoSpaceDE w:val="0"/>
        <w:autoSpaceDN w:val="0"/>
        <w:adjustRightInd w:val="0"/>
        <w:rPr>
          <w:rFonts w:cs="Arial"/>
          <w:b/>
          <w:bCs/>
          <w:color w:val="33CC33"/>
          <w:szCs w:val="24"/>
        </w:rPr>
      </w:pPr>
      <w:r>
        <w:rPr>
          <w:rFonts w:cs="Arial"/>
          <w:b/>
          <w:bCs/>
          <w:color w:val="000000"/>
          <w:szCs w:val="24"/>
        </w:rPr>
        <w:t xml:space="preserve">7. </w:t>
      </w:r>
      <w:r>
        <w:rPr>
          <w:rFonts w:cs="Arial"/>
          <w:b/>
          <w:bCs/>
          <w:color w:val="33CC33"/>
          <w:szCs w:val="24"/>
        </w:rPr>
        <w:t>What are the arrangements for consulting parents of children with SEN about and involving such parents in the education of their child?</w:t>
      </w:r>
    </w:p>
    <w:p w:rsidR="00664C2B" w:rsidRDefault="00B52761">
      <w:pPr>
        <w:pStyle w:val="ListParagraph"/>
        <w:numPr>
          <w:ilvl w:val="0"/>
          <w:numId w:val="18"/>
        </w:numPr>
        <w:autoSpaceDE w:val="0"/>
        <w:autoSpaceDN w:val="0"/>
        <w:adjustRightInd w:val="0"/>
        <w:ind w:left="709"/>
        <w:rPr>
          <w:rFonts w:cs="Arial"/>
          <w:color w:val="000000"/>
          <w:szCs w:val="24"/>
        </w:rPr>
      </w:pPr>
      <w:r>
        <w:rPr>
          <w:rFonts w:cs="Arial"/>
          <w:color w:val="000000"/>
          <w:szCs w:val="24"/>
        </w:rPr>
        <w:t xml:space="preserve">Throughout the year there are 2 Parents’ Evenings and there is an end of year annual report to parents; parents </w:t>
      </w:r>
      <w:r w:rsidR="001650DF">
        <w:rPr>
          <w:rFonts w:cs="Arial"/>
          <w:color w:val="000000"/>
          <w:szCs w:val="24"/>
        </w:rPr>
        <w:t xml:space="preserve">also </w:t>
      </w:r>
      <w:r>
        <w:rPr>
          <w:rFonts w:cs="Arial"/>
          <w:color w:val="000000"/>
          <w:szCs w:val="24"/>
        </w:rPr>
        <w:t>receive two progress reports ( end of Autumn and end of Spring terms )</w:t>
      </w:r>
    </w:p>
    <w:p w:rsidR="00664C2B" w:rsidRDefault="00B52761">
      <w:pPr>
        <w:pStyle w:val="ListParagraph"/>
        <w:numPr>
          <w:ilvl w:val="0"/>
          <w:numId w:val="18"/>
        </w:numPr>
        <w:autoSpaceDE w:val="0"/>
        <w:autoSpaceDN w:val="0"/>
        <w:adjustRightInd w:val="0"/>
        <w:ind w:left="709"/>
        <w:rPr>
          <w:rFonts w:cs="Arial"/>
          <w:color w:val="000000"/>
          <w:szCs w:val="24"/>
        </w:rPr>
      </w:pPr>
      <w:r>
        <w:rPr>
          <w:rFonts w:cs="Arial"/>
          <w:color w:val="000000"/>
          <w:szCs w:val="24"/>
        </w:rPr>
        <w:t xml:space="preserve">Parents are invited to </w:t>
      </w:r>
      <w:r w:rsidR="00B52385">
        <w:rPr>
          <w:rFonts w:cs="Arial"/>
          <w:color w:val="000000"/>
          <w:szCs w:val="24"/>
        </w:rPr>
        <w:t>Personal Support P</w:t>
      </w:r>
      <w:r>
        <w:rPr>
          <w:rFonts w:cs="Arial"/>
          <w:color w:val="000000"/>
          <w:szCs w:val="24"/>
        </w:rPr>
        <w:t xml:space="preserve">lan </w:t>
      </w:r>
      <w:r w:rsidR="00B52385">
        <w:rPr>
          <w:rFonts w:cs="Arial"/>
          <w:color w:val="000000"/>
          <w:szCs w:val="24"/>
        </w:rPr>
        <w:t>meetings on a termly basis – PSP</w:t>
      </w:r>
      <w:r>
        <w:rPr>
          <w:rFonts w:cs="Arial"/>
          <w:color w:val="000000"/>
          <w:szCs w:val="24"/>
        </w:rPr>
        <w:t>s are evaluated with parents and recommendations for new targets discussed alongside suggestions for supporting their child in the home setting</w:t>
      </w:r>
    </w:p>
    <w:p w:rsidR="00664C2B" w:rsidRDefault="00B52761">
      <w:pPr>
        <w:pStyle w:val="ListParagraph"/>
        <w:numPr>
          <w:ilvl w:val="0"/>
          <w:numId w:val="18"/>
        </w:numPr>
        <w:autoSpaceDE w:val="0"/>
        <w:autoSpaceDN w:val="0"/>
        <w:adjustRightInd w:val="0"/>
        <w:ind w:left="709"/>
        <w:rPr>
          <w:rFonts w:cs="Arial"/>
          <w:color w:val="000000"/>
          <w:szCs w:val="24"/>
        </w:rPr>
      </w:pPr>
      <w:r>
        <w:rPr>
          <w:rFonts w:cs="Arial"/>
          <w:color w:val="000000"/>
          <w:szCs w:val="24"/>
        </w:rPr>
        <w:t>Our parents appreciate the ‘ope</w:t>
      </w:r>
      <w:r w:rsidR="00F452C1">
        <w:rPr>
          <w:rFonts w:cs="Arial"/>
          <w:color w:val="000000"/>
          <w:szCs w:val="24"/>
        </w:rPr>
        <w:t xml:space="preserve">n door’ policy whereby the </w:t>
      </w:r>
      <w:proofErr w:type="spellStart"/>
      <w:r w:rsidR="00F452C1">
        <w:rPr>
          <w:rFonts w:cs="Arial"/>
          <w:color w:val="000000"/>
          <w:szCs w:val="24"/>
        </w:rPr>
        <w:t>SEN</w:t>
      </w:r>
      <w:r w:rsidR="00477D08">
        <w:rPr>
          <w:rFonts w:cs="Arial"/>
          <w:color w:val="000000"/>
          <w:szCs w:val="24"/>
        </w:rPr>
        <w:t>DCo</w:t>
      </w:r>
      <w:proofErr w:type="spellEnd"/>
      <w:r>
        <w:rPr>
          <w:rFonts w:cs="Arial"/>
          <w:color w:val="000000"/>
          <w:szCs w:val="24"/>
        </w:rPr>
        <w:t xml:space="preserve"> is easily contactable via the school office/telephone/email.</w:t>
      </w:r>
    </w:p>
    <w:p w:rsidR="00664C2B" w:rsidRDefault="00B52761">
      <w:pPr>
        <w:pStyle w:val="ListParagraph"/>
        <w:numPr>
          <w:ilvl w:val="0"/>
          <w:numId w:val="13"/>
        </w:numPr>
        <w:autoSpaceDE w:val="0"/>
        <w:autoSpaceDN w:val="0"/>
        <w:adjustRightInd w:val="0"/>
        <w:rPr>
          <w:rFonts w:cs="Arial"/>
          <w:color w:val="000000"/>
          <w:szCs w:val="24"/>
        </w:rPr>
      </w:pPr>
      <w:proofErr w:type="gramStart"/>
      <w:r>
        <w:rPr>
          <w:rFonts w:cs="Arial"/>
          <w:color w:val="000000"/>
          <w:szCs w:val="24"/>
        </w:rPr>
        <w:t>Parents may be invited into school to discuss their child’s progress at any time and additional meetings are set up as required or as requested by parents to discuss particular aspects of a child’s SEN; we particularly welcome information from parents about how their child learns best in order that it can be shared with those people who teach the child.</w:t>
      </w:r>
      <w:proofErr w:type="gramEnd"/>
    </w:p>
    <w:p w:rsidR="00664C2B" w:rsidRDefault="00B52761">
      <w:pPr>
        <w:pStyle w:val="ListParagraph"/>
        <w:numPr>
          <w:ilvl w:val="0"/>
          <w:numId w:val="13"/>
        </w:numPr>
        <w:autoSpaceDE w:val="0"/>
        <w:autoSpaceDN w:val="0"/>
        <w:adjustRightInd w:val="0"/>
        <w:rPr>
          <w:rFonts w:cs="Arial"/>
          <w:color w:val="000000"/>
          <w:szCs w:val="24"/>
        </w:rPr>
      </w:pPr>
      <w:r>
        <w:rPr>
          <w:rFonts w:cs="Arial"/>
          <w:color w:val="000000"/>
          <w:szCs w:val="24"/>
        </w:rPr>
        <w:t xml:space="preserve">Progress and outcomes </w:t>
      </w:r>
      <w:proofErr w:type="gramStart"/>
      <w:r>
        <w:rPr>
          <w:rFonts w:cs="Arial"/>
          <w:color w:val="000000"/>
          <w:szCs w:val="24"/>
        </w:rPr>
        <w:t>are also discussed</w:t>
      </w:r>
      <w:proofErr w:type="gramEnd"/>
      <w:r>
        <w:rPr>
          <w:rFonts w:cs="Arial"/>
          <w:color w:val="000000"/>
          <w:szCs w:val="24"/>
        </w:rPr>
        <w:t xml:space="preserve"> during consultation meetings with our Educational Psychologist; parents are given a report and discussion takes place regarding the outcomes of any EP assessments/observations.</w:t>
      </w:r>
    </w:p>
    <w:p w:rsidR="00664C2B" w:rsidRDefault="00B52761">
      <w:pPr>
        <w:pStyle w:val="ListParagraph"/>
        <w:numPr>
          <w:ilvl w:val="0"/>
          <w:numId w:val="13"/>
        </w:numPr>
        <w:autoSpaceDE w:val="0"/>
        <w:autoSpaceDN w:val="0"/>
        <w:adjustRightInd w:val="0"/>
        <w:rPr>
          <w:rFonts w:cs="Arial"/>
          <w:color w:val="000000"/>
          <w:szCs w:val="24"/>
        </w:rPr>
      </w:pPr>
      <w:r>
        <w:rPr>
          <w:rFonts w:cs="Arial"/>
          <w:color w:val="000000"/>
          <w:szCs w:val="24"/>
        </w:rPr>
        <w:t>Progress and outcomes of assessments by other external agencies may also be discussed with parents at consultation meetings (e.g. with our speech and language therapist or with specialist support teachers from SAS)</w:t>
      </w:r>
    </w:p>
    <w:p w:rsidR="00664C2B" w:rsidRDefault="00B52761">
      <w:pPr>
        <w:pStyle w:val="ListParagraph"/>
        <w:numPr>
          <w:ilvl w:val="0"/>
          <w:numId w:val="13"/>
        </w:numPr>
        <w:autoSpaceDE w:val="0"/>
        <w:autoSpaceDN w:val="0"/>
        <w:adjustRightInd w:val="0"/>
        <w:rPr>
          <w:rFonts w:cs="Arial"/>
          <w:color w:val="000000"/>
          <w:szCs w:val="24"/>
        </w:rPr>
      </w:pPr>
      <w:r>
        <w:rPr>
          <w:rFonts w:cs="Arial"/>
          <w:color w:val="000000"/>
          <w:szCs w:val="24"/>
        </w:rPr>
        <w:t>The</w:t>
      </w:r>
      <w:r w:rsidR="00F452C1">
        <w:rPr>
          <w:rFonts w:cs="Arial"/>
          <w:color w:val="000000"/>
          <w:szCs w:val="24"/>
        </w:rPr>
        <w:t xml:space="preserve"> progress of children holding an </w:t>
      </w:r>
      <w:r>
        <w:rPr>
          <w:rFonts w:cs="Arial"/>
          <w:color w:val="000000"/>
          <w:szCs w:val="24"/>
        </w:rPr>
        <w:t xml:space="preserve">Education Health Care Plan </w:t>
      </w:r>
      <w:proofErr w:type="gramStart"/>
      <w:r>
        <w:rPr>
          <w:rFonts w:cs="Arial"/>
          <w:color w:val="000000"/>
          <w:szCs w:val="24"/>
        </w:rPr>
        <w:t>is discussed</w:t>
      </w:r>
      <w:proofErr w:type="gramEnd"/>
      <w:r>
        <w:rPr>
          <w:rFonts w:cs="Arial"/>
          <w:color w:val="000000"/>
          <w:szCs w:val="24"/>
        </w:rPr>
        <w:t xml:space="preserve"> at their annual review (interim reviews may also be called as necessary). At Y5 annual reviews</w:t>
      </w:r>
      <w:r w:rsidR="00B52385">
        <w:rPr>
          <w:rFonts w:cs="Arial"/>
          <w:color w:val="000000"/>
          <w:szCs w:val="24"/>
        </w:rPr>
        <w:t>,</w:t>
      </w:r>
      <w:r>
        <w:rPr>
          <w:rFonts w:cs="Arial"/>
          <w:color w:val="000000"/>
          <w:szCs w:val="24"/>
        </w:rPr>
        <w:t xml:space="preserve"> transition to secondary school </w:t>
      </w:r>
      <w:proofErr w:type="gramStart"/>
      <w:r>
        <w:rPr>
          <w:rFonts w:cs="Arial"/>
          <w:color w:val="000000"/>
          <w:szCs w:val="24"/>
        </w:rPr>
        <w:t>is considered</w:t>
      </w:r>
      <w:proofErr w:type="gramEnd"/>
      <w:r>
        <w:rPr>
          <w:rFonts w:cs="Arial"/>
          <w:color w:val="000000"/>
          <w:szCs w:val="24"/>
        </w:rPr>
        <w:t xml:space="preserve"> with discussion involving parents and the LA</w:t>
      </w:r>
      <w:r w:rsidR="00F452C1">
        <w:rPr>
          <w:rFonts w:cs="Arial"/>
          <w:color w:val="000000"/>
          <w:szCs w:val="24"/>
        </w:rPr>
        <w:t>. At Y6 annual reviews the SENCO</w:t>
      </w:r>
      <w:r>
        <w:rPr>
          <w:rFonts w:cs="Arial"/>
          <w:color w:val="000000"/>
          <w:szCs w:val="24"/>
        </w:rPr>
        <w:t xml:space="preserve"> of the receiving </w:t>
      </w:r>
      <w:r w:rsidR="00B52385">
        <w:rPr>
          <w:rFonts w:cs="Arial"/>
          <w:color w:val="000000"/>
          <w:szCs w:val="24"/>
        </w:rPr>
        <w:t>secondary school</w:t>
      </w:r>
      <w:r>
        <w:rPr>
          <w:rFonts w:cs="Arial"/>
          <w:color w:val="000000"/>
          <w:szCs w:val="24"/>
        </w:rPr>
        <w:t xml:space="preserve"> </w:t>
      </w:r>
      <w:proofErr w:type="gramStart"/>
      <w:r>
        <w:rPr>
          <w:rFonts w:cs="Arial"/>
          <w:color w:val="000000"/>
          <w:szCs w:val="24"/>
        </w:rPr>
        <w:t>is invited</w:t>
      </w:r>
      <w:proofErr w:type="gramEnd"/>
      <w:r>
        <w:rPr>
          <w:rFonts w:cs="Arial"/>
          <w:color w:val="000000"/>
          <w:szCs w:val="24"/>
        </w:rPr>
        <w:t xml:space="preserve"> to attend.</w:t>
      </w:r>
    </w:p>
    <w:p w:rsidR="00664C2B" w:rsidRDefault="00B52761">
      <w:pPr>
        <w:autoSpaceDE w:val="0"/>
        <w:autoSpaceDN w:val="0"/>
        <w:adjustRightInd w:val="0"/>
        <w:rPr>
          <w:rFonts w:cs="Arial"/>
          <w:b/>
          <w:bCs/>
          <w:color w:val="FF0000"/>
          <w:szCs w:val="24"/>
        </w:rPr>
      </w:pPr>
      <w:r>
        <w:rPr>
          <w:rFonts w:cs="Arial"/>
          <w:b/>
          <w:bCs/>
          <w:color w:val="000000"/>
          <w:szCs w:val="24"/>
        </w:rPr>
        <w:t xml:space="preserve">8. </w:t>
      </w:r>
      <w:r>
        <w:rPr>
          <w:rFonts w:cs="Arial"/>
          <w:b/>
          <w:bCs/>
          <w:color w:val="33CC33"/>
          <w:szCs w:val="24"/>
        </w:rPr>
        <w:t>What are the arrangements for consulting children with SEN about and involving them in their education?</w:t>
      </w:r>
    </w:p>
    <w:p w:rsidR="00664C2B" w:rsidRDefault="00B52761">
      <w:pPr>
        <w:pStyle w:val="ListParagraph"/>
        <w:numPr>
          <w:ilvl w:val="0"/>
          <w:numId w:val="14"/>
        </w:numPr>
        <w:autoSpaceDE w:val="0"/>
        <w:autoSpaceDN w:val="0"/>
        <w:adjustRightInd w:val="0"/>
        <w:rPr>
          <w:rFonts w:cs="Arial"/>
          <w:color w:val="000000"/>
          <w:szCs w:val="24"/>
        </w:rPr>
      </w:pPr>
      <w:r>
        <w:rPr>
          <w:rFonts w:cs="Arial"/>
          <w:color w:val="000000"/>
          <w:szCs w:val="24"/>
        </w:rPr>
        <w:t xml:space="preserve">Personal Support </w:t>
      </w:r>
      <w:r w:rsidR="00B52385">
        <w:rPr>
          <w:rFonts w:cs="Arial"/>
          <w:color w:val="000000"/>
          <w:szCs w:val="24"/>
        </w:rPr>
        <w:t>plan targets</w:t>
      </w:r>
      <w:r>
        <w:rPr>
          <w:rFonts w:cs="Arial"/>
          <w:color w:val="000000"/>
          <w:szCs w:val="24"/>
        </w:rPr>
        <w:t xml:space="preserve"> </w:t>
      </w:r>
      <w:proofErr w:type="gramStart"/>
      <w:r>
        <w:rPr>
          <w:rFonts w:cs="Arial"/>
          <w:color w:val="000000"/>
          <w:szCs w:val="24"/>
        </w:rPr>
        <w:t xml:space="preserve">are </w:t>
      </w:r>
      <w:r w:rsidR="00B52385">
        <w:rPr>
          <w:rFonts w:cs="Arial"/>
          <w:color w:val="000000"/>
          <w:szCs w:val="24"/>
        </w:rPr>
        <w:t xml:space="preserve">always </w:t>
      </w:r>
      <w:r>
        <w:rPr>
          <w:rFonts w:cs="Arial"/>
          <w:color w:val="000000"/>
          <w:szCs w:val="24"/>
        </w:rPr>
        <w:t>reviewed</w:t>
      </w:r>
      <w:proofErr w:type="gramEnd"/>
      <w:r>
        <w:rPr>
          <w:rFonts w:cs="Arial"/>
          <w:color w:val="000000"/>
          <w:szCs w:val="24"/>
        </w:rPr>
        <w:t xml:space="preserve"> with children.</w:t>
      </w:r>
    </w:p>
    <w:p w:rsidR="00664C2B" w:rsidRDefault="00B52761">
      <w:pPr>
        <w:pStyle w:val="ListParagraph"/>
        <w:numPr>
          <w:ilvl w:val="0"/>
          <w:numId w:val="14"/>
        </w:numPr>
        <w:autoSpaceDE w:val="0"/>
        <w:autoSpaceDN w:val="0"/>
        <w:adjustRightInd w:val="0"/>
        <w:rPr>
          <w:rFonts w:cs="Arial"/>
          <w:color w:val="000000"/>
          <w:szCs w:val="24"/>
        </w:rPr>
      </w:pPr>
      <w:r>
        <w:rPr>
          <w:rFonts w:cs="Arial"/>
          <w:color w:val="000000"/>
          <w:szCs w:val="24"/>
        </w:rPr>
        <w:t xml:space="preserve">Children’s </w:t>
      </w:r>
      <w:r w:rsidR="00B52385">
        <w:rPr>
          <w:rFonts w:cs="Arial"/>
          <w:color w:val="000000"/>
          <w:szCs w:val="24"/>
        </w:rPr>
        <w:t>self-evaluation</w:t>
      </w:r>
      <w:r>
        <w:rPr>
          <w:rFonts w:cs="Arial"/>
          <w:color w:val="000000"/>
          <w:szCs w:val="24"/>
        </w:rPr>
        <w:t xml:space="preserve"> is actively encouraged throughout the school and children are supported where necessary </w:t>
      </w:r>
      <w:r w:rsidR="00F452C1">
        <w:rPr>
          <w:rFonts w:cs="Arial"/>
          <w:color w:val="000000"/>
          <w:szCs w:val="24"/>
        </w:rPr>
        <w:t>(age</w:t>
      </w:r>
      <w:r>
        <w:rPr>
          <w:rFonts w:cs="Arial"/>
          <w:color w:val="000000"/>
          <w:szCs w:val="24"/>
        </w:rPr>
        <w:t xml:space="preserve"> appropriate) to think of areas for development and how best to develop in these areas in school and at home.</w:t>
      </w:r>
    </w:p>
    <w:p w:rsidR="00664C2B" w:rsidRDefault="00664C2B">
      <w:pPr>
        <w:autoSpaceDE w:val="0"/>
        <w:autoSpaceDN w:val="0"/>
        <w:adjustRightInd w:val="0"/>
        <w:rPr>
          <w:rFonts w:cs="Arial"/>
          <w:color w:val="000000"/>
          <w:szCs w:val="24"/>
        </w:rPr>
      </w:pPr>
    </w:p>
    <w:p w:rsidR="00664C2B" w:rsidRDefault="00B52761">
      <w:pPr>
        <w:autoSpaceDE w:val="0"/>
        <w:autoSpaceDN w:val="0"/>
        <w:adjustRightInd w:val="0"/>
        <w:rPr>
          <w:rFonts w:cs="Arial"/>
          <w:b/>
          <w:bCs/>
          <w:color w:val="33CC33"/>
          <w:szCs w:val="24"/>
        </w:rPr>
      </w:pPr>
      <w:r>
        <w:rPr>
          <w:rFonts w:cs="Arial"/>
          <w:b/>
          <w:bCs/>
          <w:color w:val="000000"/>
          <w:szCs w:val="24"/>
        </w:rPr>
        <w:t xml:space="preserve">9. </w:t>
      </w:r>
      <w:r>
        <w:rPr>
          <w:rFonts w:cs="Arial"/>
          <w:b/>
          <w:bCs/>
          <w:color w:val="33CC33"/>
          <w:szCs w:val="24"/>
        </w:rPr>
        <w:t xml:space="preserve">What </w:t>
      </w:r>
      <w:proofErr w:type="gramStart"/>
      <w:r>
        <w:rPr>
          <w:rFonts w:cs="Arial"/>
          <w:b/>
          <w:bCs/>
          <w:color w:val="33CC33"/>
          <w:szCs w:val="24"/>
        </w:rPr>
        <w:t>are the arrangements made by the Governing Body relating to the treatment of complaints from parents of children with SEN concerning the provision made</w:t>
      </w:r>
      <w:proofErr w:type="gramEnd"/>
      <w:r>
        <w:rPr>
          <w:rFonts w:cs="Arial"/>
          <w:b/>
          <w:bCs/>
          <w:color w:val="33CC33"/>
          <w:szCs w:val="24"/>
        </w:rPr>
        <w:t xml:space="preserve"> at school?</w:t>
      </w:r>
    </w:p>
    <w:p w:rsidR="00664C2B" w:rsidRDefault="00B52761">
      <w:pPr>
        <w:autoSpaceDE w:val="0"/>
        <w:autoSpaceDN w:val="0"/>
        <w:adjustRightInd w:val="0"/>
        <w:rPr>
          <w:rFonts w:cs="Arial"/>
          <w:color w:val="000000"/>
          <w:szCs w:val="24"/>
        </w:rPr>
      </w:pPr>
      <w:r>
        <w:rPr>
          <w:rFonts w:cs="Arial"/>
          <w:color w:val="000000"/>
          <w:szCs w:val="24"/>
        </w:rPr>
        <w:t>It is in everyone’s interests for complaints to be resolved as quickly and at as low a level as possible and our SEN complaint procedure is as follows:</w:t>
      </w:r>
    </w:p>
    <w:p w:rsidR="00664C2B" w:rsidRDefault="00B52761">
      <w:pPr>
        <w:pStyle w:val="ListParagraph"/>
        <w:numPr>
          <w:ilvl w:val="0"/>
          <w:numId w:val="26"/>
        </w:numPr>
        <w:autoSpaceDE w:val="0"/>
        <w:autoSpaceDN w:val="0"/>
        <w:adjustRightInd w:val="0"/>
        <w:ind w:left="709"/>
        <w:rPr>
          <w:rFonts w:cs="Arial"/>
          <w:color w:val="000000"/>
          <w:szCs w:val="24"/>
        </w:rPr>
      </w:pPr>
      <w:proofErr w:type="gramStart"/>
      <w:r>
        <w:rPr>
          <w:rFonts w:cs="Arial"/>
          <w:color w:val="000000"/>
          <w:szCs w:val="24"/>
        </w:rPr>
        <w:lastRenderedPageBreak/>
        <w:t>the</w:t>
      </w:r>
      <w:proofErr w:type="gramEnd"/>
      <w:r>
        <w:rPr>
          <w:rFonts w:cs="Arial"/>
          <w:color w:val="000000"/>
          <w:szCs w:val="24"/>
        </w:rPr>
        <w:t xml:space="preserve"> complaint is dealt with by the class teacher – the complainant needs to feel that they have been listened to and that all points raised have been addressed. If the matter remains </w:t>
      </w:r>
      <w:proofErr w:type="gramStart"/>
      <w:r>
        <w:rPr>
          <w:rFonts w:cs="Arial"/>
          <w:color w:val="000000"/>
          <w:szCs w:val="24"/>
        </w:rPr>
        <w:t>unresolved</w:t>
      </w:r>
      <w:proofErr w:type="gramEnd"/>
      <w:r>
        <w:rPr>
          <w:rFonts w:cs="Arial"/>
          <w:color w:val="000000"/>
          <w:szCs w:val="24"/>
        </w:rPr>
        <w:t xml:space="preserve"> the comp</w:t>
      </w:r>
      <w:r w:rsidR="00F452C1">
        <w:rPr>
          <w:rFonts w:cs="Arial"/>
          <w:color w:val="000000"/>
          <w:szCs w:val="24"/>
        </w:rPr>
        <w:t xml:space="preserve">laint is dealt with by the </w:t>
      </w:r>
      <w:proofErr w:type="spellStart"/>
      <w:r w:rsidR="00F452C1">
        <w:rPr>
          <w:rFonts w:cs="Arial"/>
          <w:color w:val="000000"/>
          <w:szCs w:val="24"/>
        </w:rPr>
        <w:t>SEN</w:t>
      </w:r>
      <w:r w:rsidR="00477D08">
        <w:rPr>
          <w:rFonts w:cs="Arial"/>
          <w:color w:val="000000"/>
          <w:szCs w:val="24"/>
        </w:rPr>
        <w:t>DCo</w:t>
      </w:r>
      <w:proofErr w:type="spellEnd"/>
      <w:r>
        <w:rPr>
          <w:rFonts w:cs="Arial"/>
          <w:color w:val="000000"/>
          <w:szCs w:val="24"/>
        </w:rPr>
        <w:t xml:space="preserve"> or by a senior manager. If there </w:t>
      </w:r>
      <w:proofErr w:type="gramStart"/>
      <w:r>
        <w:rPr>
          <w:rFonts w:cs="Arial"/>
          <w:color w:val="000000"/>
          <w:szCs w:val="24"/>
        </w:rPr>
        <w:t>is</w:t>
      </w:r>
      <w:proofErr w:type="gramEnd"/>
      <w:r>
        <w:rPr>
          <w:rFonts w:cs="Arial"/>
          <w:color w:val="000000"/>
          <w:szCs w:val="24"/>
        </w:rPr>
        <w:t xml:space="preserve"> still no resolution the Principal should become actively involved</w:t>
      </w:r>
      <w:r w:rsidR="00F452C1">
        <w:rPr>
          <w:rFonts w:cs="Arial"/>
          <w:color w:val="000000"/>
          <w:szCs w:val="24"/>
        </w:rPr>
        <w:t>,</w:t>
      </w:r>
      <w:r>
        <w:rPr>
          <w:rFonts w:cs="Arial"/>
          <w:color w:val="000000"/>
          <w:szCs w:val="24"/>
        </w:rPr>
        <w:t xml:space="preserve"> if the matter is still not resolved, the complainant </w:t>
      </w:r>
      <w:r>
        <w:rPr>
          <w:rFonts w:cs="Arial"/>
          <w:b/>
          <w:bCs/>
          <w:color w:val="000000"/>
          <w:szCs w:val="24"/>
        </w:rPr>
        <w:t xml:space="preserve">must </w:t>
      </w:r>
      <w:r>
        <w:rPr>
          <w:rFonts w:cs="Arial"/>
          <w:color w:val="000000"/>
          <w:szCs w:val="24"/>
        </w:rPr>
        <w:t xml:space="preserve">put their complaint </w:t>
      </w:r>
      <w:r>
        <w:rPr>
          <w:rFonts w:cs="Arial"/>
          <w:b/>
          <w:bCs/>
          <w:color w:val="000000"/>
          <w:szCs w:val="24"/>
        </w:rPr>
        <w:t xml:space="preserve">in writing </w:t>
      </w:r>
      <w:r>
        <w:rPr>
          <w:rFonts w:cs="Arial"/>
          <w:color w:val="000000"/>
          <w:szCs w:val="24"/>
        </w:rPr>
        <w:t>to the Chair of Governors.</w:t>
      </w:r>
    </w:p>
    <w:p w:rsidR="00664C2B" w:rsidRDefault="00B52761">
      <w:pPr>
        <w:pStyle w:val="ListParagraph"/>
        <w:numPr>
          <w:ilvl w:val="0"/>
          <w:numId w:val="15"/>
        </w:numPr>
        <w:autoSpaceDE w:val="0"/>
        <w:autoSpaceDN w:val="0"/>
        <w:adjustRightInd w:val="0"/>
        <w:rPr>
          <w:rFonts w:cs="Arial"/>
          <w:color w:val="000000"/>
          <w:szCs w:val="24"/>
        </w:rPr>
      </w:pPr>
      <w:r>
        <w:rPr>
          <w:rFonts w:cs="Arial"/>
          <w:color w:val="000000"/>
          <w:szCs w:val="24"/>
        </w:rPr>
        <w:t>The Governing Body will deal with the matter through their agreed complaint resolution procedures.</w:t>
      </w:r>
    </w:p>
    <w:p w:rsidR="00664C2B" w:rsidRDefault="00B52761">
      <w:pPr>
        <w:pStyle w:val="ListParagraph"/>
        <w:numPr>
          <w:ilvl w:val="0"/>
          <w:numId w:val="15"/>
        </w:numPr>
        <w:autoSpaceDE w:val="0"/>
        <w:autoSpaceDN w:val="0"/>
        <w:adjustRightInd w:val="0"/>
        <w:rPr>
          <w:rFonts w:cs="Arial"/>
          <w:color w:val="000000"/>
          <w:szCs w:val="24"/>
        </w:rPr>
      </w:pPr>
      <w:r>
        <w:rPr>
          <w:rFonts w:cs="Arial"/>
          <w:color w:val="000000"/>
          <w:szCs w:val="24"/>
        </w:rPr>
        <w:t xml:space="preserve">In the unlikely event that the matter is still not resolved, the parent </w:t>
      </w:r>
      <w:proofErr w:type="gramStart"/>
      <w:r>
        <w:rPr>
          <w:rFonts w:cs="Arial"/>
          <w:color w:val="000000"/>
          <w:szCs w:val="24"/>
        </w:rPr>
        <w:t>can</w:t>
      </w:r>
      <w:proofErr w:type="gramEnd"/>
      <w:r>
        <w:rPr>
          <w:rFonts w:cs="Arial"/>
          <w:color w:val="000000"/>
          <w:szCs w:val="24"/>
        </w:rPr>
        <w:t xml:space="preserve"> then take the complaint to the Enquire Learning Trust.</w:t>
      </w:r>
    </w:p>
    <w:p w:rsidR="00664C2B" w:rsidRDefault="00664C2B">
      <w:pPr>
        <w:pStyle w:val="ListParagraph"/>
        <w:autoSpaceDE w:val="0"/>
        <w:autoSpaceDN w:val="0"/>
        <w:adjustRightInd w:val="0"/>
        <w:rPr>
          <w:rFonts w:cs="Arial"/>
          <w:color w:val="000000"/>
          <w:szCs w:val="24"/>
        </w:rPr>
      </w:pPr>
    </w:p>
    <w:p w:rsidR="00664C2B" w:rsidRDefault="00B52761">
      <w:pPr>
        <w:autoSpaceDE w:val="0"/>
        <w:autoSpaceDN w:val="0"/>
        <w:adjustRightInd w:val="0"/>
        <w:rPr>
          <w:rFonts w:cs="Arial"/>
          <w:b/>
          <w:bCs/>
          <w:color w:val="33CC33"/>
          <w:szCs w:val="24"/>
        </w:rPr>
      </w:pPr>
      <w:r>
        <w:rPr>
          <w:rFonts w:cs="Arial"/>
          <w:b/>
          <w:bCs/>
          <w:color w:val="000000"/>
          <w:szCs w:val="24"/>
        </w:rPr>
        <w:t xml:space="preserve">10. </w:t>
      </w:r>
      <w:r>
        <w:rPr>
          <w:rFonts w:cs="Arial"/>
          <w:b/>
          <w:bCs/>
          <w:color w:val="33CC33"/>
          <w:szCs w:val="24"/>
        </w:rPr>
        <w:t>How does the Governing Body involve other bodies, including health and social services bodies, local authority support services and voluntary organisations in meeting the needs of our children with SEN and in supporting the families of such children?</w:t>
      </w:r>
    </w:p>
    <w:p w:rsidR="00664C2B" w:rsidRDefault="00B52761">
      <w:pPr>
        <w:pStyle w:val="ListParagraph"/>
        <w:numPr>
          <w:ilvl w:val="0"/>
          <w:numId w:val="25"/>
        </w:numPr>
        <w:autoSpaceDE w:val="0"/>
        <w:autoSpaceDN w:val="0"/>
        <w:adjustRightInd w:val="0"/>
        <w:ind w:left="709"/>
        <w:rPr>
          <w:rFonts w:cs="Arial"/>
          <w:color w:val="000000"/>
          <w:szCs w:val="24"/>
        </w:rPr>
      </w:pPr>
      <w:r>
        <w:rPr>
          <w:rFonts w:cs="Arial"/>
          <w:color w:val="000000"/>
          <w:szCs w:val="24"/>
        </w:rPr>
        <w:t xml:space="preserve">External support services play an important part in helping school identify, assess and make provision for pupils with special educational needs. Our school commissions the services of an independent Educational Psychologist who holds regular consultation meetings with the </w:t>
      </w:r>
      <w:proofErr w:type="spellStart"/>
      <w:r>
        <w:rPr>
          <w:rFonts w:cs="Arial"/>
          <w:color w:val="000000"/>
          <w:szCs w:val="24"/>
        </w:rPr>
        <w:t>SEN</w:t>
      </w:r>
      <w:r w:rsidR="00477D08">
        <w:rPr>
          <w:rFonts w:cs="Arial"/>
          <w:color w:val="000000"/>
          <w:szCs w:val="24"/>
        </w:rPr>
        <w:t>DCo</w:t>
      </w:r>
      <w:proofErr w:type="spellEnd"/>
      <w:r>
        <w:rPr>
          <w:rFonts w:cs="Arial"/>
          <w:color w:val="000000"/>
          <w:szCs w:val="24"/>
        </w:rPr>
        <w:t>. Regular visits from a member of the speech and language therapy and occupational therapy services (NHS) involved with individual support.</w:t>
      </w:r>
    </w:p>
    <w:p w:rsidR="00664C2B" w:rsidRDefault="00B52761">
      <w:pPr>
        <w:pStyle w:val="ListParagraph"/>
        <w:numPr>
          <w:ilvl w:val="0"/>
          <w:numId w:val="16"/>
        </w:numPr>
        <w:autoSpaceDE w:val="0"/>
        <w:autoSpaceDN w:val="0"/>
        <w:adjustRightInd w:val="0"/>
        <w:rPr>
          <w:rFonts w:cs="Arial"/>
          <w:color w:val="000000"/>
          <w:szCs w:val="24"/>
        </w:rPr>
      </w:pPr>
      <w:r>
        <w:rPr>
          <w:rFonts w:cs="Arial"/>
          <w:color w:val="000000"/>
          <w:szCs w:val="24"/>
        </w:rPr>
        <w:t>School implement specific programmes recommended and contribute to the monitoring of progress and reviews of children.</w:t>
      </w:r>
    </w:p>
    <w:p w:rsidR="00664C2B" w:rsidRDefault="00B52761">
      <w:pPr>
        <w:pStyle w:val="ListParagraph"/>
        <w:numPr>
          <w:ilvl w:val="0"/>
          <w:numId w:val="16"/>
        </w:numPr>
        <w:autoSpaceDE w:val="0"/>
        <w:autoSpaceDN w:val="0"/>
        <w:adjustRightInd w:val="0"/>
        <w:rPr>
          <w:rFonts w:cs="Arial"/>
          <w:color w:val="000000"/>
          <w:szCs w:val="24"/>
        </w:rPr>
      </w:pPr>
      <w:r>
        <w:rPr>
          <w:rFonts w:cs="Arial"/>
          <w:color w:val="000000"/>
          <w:szCs w:val="24"/>
        </w:rPr>
        <w:t xml:space="preserve">School maintains links with child health services, children’s social care services and education welfare services to ensure that all relevant information </w:t>
      </w:r>
      <w:proofErr w:type="gramStart"/>
      <w:r>
        <w:rPr>
          <w:rFonts w:cs="Arial"/>
          <w:color w:val="000000"/>
          <w:szCs w:val="24"/>
        </w:rPr>
        <w:t>is considered</w:t>
      </w:r>
      <w:proofErr w:type="gramEnd"/>
      <w:r>
        <w:rPr>
          <w:rFonts w:cs="Arial"/>
          <w:color w:val="000000"/>
          <w:szCs w:val="24"/>
        </w:rPr>
        <w:t xml:space="preserve"> when making provision for our children with SEN.</w:t>
      </w:r>
    </w:p>
    <w:p w:rsidR="00664C2B" w:rsidRDefault="00B52761">
      <w:pPr>
        <w:pStyle w:val="ListParagraph"/>
        <w:numPr>
          <w:ilvl w:val="0"/>
          <w:numId w:val="16"/>
        </w:numPr>
        <w:autoSpaceDE w:val="0"/>
        <w:autoSpaceDN w:val="0"/>
        <w:adjustRightInd w:val="0"/>
        <w:rPr>
          <w:rFonts w:cs="Arial"/>
          <w:color w:val="000000"/>
          <w:szCs w:val="24"/>
        </w:rPr>
      </w:pPr>
      <w:r>
        <w:rPr>
          <w:rFonts w:cs="Arial"/>
          <w:color w:val="000000"/>
          <w:szCs w:val="24"/>
        </w:rPr>
        <w:t>Our School Nurse is available for advice and attends meetings in school on request following referrals to the service made by school.</w:t>
      </w:r>
    </w:p>
    <w:p w:rsidR="00664C2B" w:rsidRDefault="00B52761">
      <w:pPr>
        <w:pStyle w:val="ListParagraph"/>
        <w:numPr>
          <w:ilvl w:val="0"/>
          <w:numId w:val="16"/>
        </w:numPr>
        <w:autoSpaceDE w:val="0"/>
        <w:autoSpaceDN w:val="0"/>
        <w:adjustRightInd w:val="0"/>
        <w:rPr>
          <w:rFonts w:cs="Arial"/>
          <w:color w:val="000000"/>
          <w:szCs w:val="24"/>
        </w:rPr>
      </w:pPr>
      <w:r>
        <w:rPr>
          <w:rFonts w:cs="Arial"/>
          <w:color w:val="000000"/>
          <w:szCs w:val="24"/>
        </w:rPr>
        <w:t xml:space="preserve">Liaison meetings with </w:t>
      </w:r>
      <w:proofErr w:type="spellStart"/>
      <w:r>
        <w:rPr>
          <w:rFonts w:cs="Arial"/>
          <w:color w:val="000000"/>
          <w:szCs w:val="24"/>
        </w:rPr>
        <w:t>Humberston</w:t>
      </w:r>
      <w:proofErr w:type="spellEnd"/>
      <w:r>
        <w:rPr>
          <w:rFonts w:cs="Arial"/>
          <w:color w:val="000000"/>
          <w:szCs w:val="24"/>
        </w:rPr>
        <w:t xml:space="preserve"> </w:t>
      </w:r>
      <w:proofErr w:type="spellStart"/>
      <w:r>
        <w:rPr>
          <w:rFonts w:cs="Arial"/>
          <w:color w:val="000000"/>
          <w:szCs w:val="24"/>
        </w:rPr>
        <w:t>Cloverfields</w:t>
      </w:r>
      <w:proofErr w:type="spellEnd"/>
      <w:r>
        <w:rPr>
          <w:rFonts w:cs="Arial"/>
          <w:color w:val="000000"/>
          <w:szCs w:val="24"/>
        </w:rPr>
        <w:t xml:space="preserve"> Academy </w:t>
      </w:r>
      <w:r w:rsidR="00F452C1">
        <w:rPr>
          <w:rFonts w:cs="Arial"/>
          <w:color w:val="000000"/>
          <w:szCs w:val="24"/>
        </w:rPr>
        <w:t xml:space="preserve">Nursery </w:t>
      </w:r>
      <w:proofErr w:type="gramStart"/>
      <w:r>
        <w:rPr>
          <w:rFonts w:cs="Arial"/>
          <w:color w:val="000000"/>
          <w:szCs w:val="24"/>
        </w:rPr>
        <w:t>are held</w:t>
      </w:r>
      <w:proofErr w:type="gramEnd"/>
      <w:r>
        <w:rPr>
          <w:rFonts w:cs="Arial"/>
          <w:color w:val="000000"/>
          <w:szCs w:val="24"/>
        </w:rPr>
        <w:t xml:space="preserve"> in the summer term before children enter our Reception classes. Liaison with other nurseries in the area also occurs. Liaison with receiving secondary schools takes place from June for SEN and vulnerable pupils in year </w:t>
      </w:r>
      <w:r w:rsidR="00B52385">
        <w:rPr>
          <w:rFonts w:cs="Arial"/>
          <w:color w:val="000000"/>
          <w:szCs w:val="24"/>
        </w:rPr>
        <w:t>6 to</w:t>
      </w:r>
      <w:r>
        <w:rPr>
          <w:rFonts w:cs="Arial"/>
          <w:color w:val="000000"/>
          <w:szCs w:val="24"/>
        </w:rPr>
        <w:t xml:space="preserve"> support transition. Children with special needs will undertake an enhanced programme of transition visits if moving onto </w:t>
      </w:r>
      <w:proofErr w:type="spellStart"/>
      <w:r>
        <w:rPr>
          <w:rFonts w:cs="Arial"/>
          <w:color w:val="000000"/>
          <w:szCs w:val="24"/>
        </w:rPr>
        <w:t>Humberston</w:t>
      </w:r>
      <w:proofErr w:type="spellEnd"/>
      <w:r>
        <w:rPr>
          <w:rFonts w:cs="Arial"/>
          <w:color w:val="000000"/>
          <w:szCs w:val="24"/>
        </w:rPr>
        <w:t xml:space="preserve"> Academy. The SAS </w:t>
      </w:r>
      <w:r w:rsidR="00B52385">
        <w:rPr>
          <w:rFonts w:cs="Arial"/>
          <w:color w:val="000000"/>
          <w:szCs w:val="24"/>
        </w:rPr>
        <w:t>(Specialist</w:t>
      </w:r>
      <w:r>
        <w:rPr>
          <w:rFonts w:cs="Arial"/>
          <w:color w:val="000000"/>
          <w:szCs w:val="24"/>
        </w:rPr>
        <w:t xml:space="preserve"> Advisory Support team) regularly meets with the </w:t>
      </w:r>
      <w:proofErr w:type="spellStart"/>
      <w:r>
        <w:rPr>
          <w:rFonts w:cs="Arial"/>
          <w:color w:val="000000"/>
          <w:szCs w:val="24"/>
        </w:rPr>
        <w:t>SEN</w:t>
      </w:r>
      <w:r w:rsidR="00477D08">
        <w:rPr>
          <w:rFonts w:cs="Arial"/>
          <w:color w:val="000000"/>
          <w:szCs w:val="24"/>
        </w:rPr>
        <w:t>DCo</w:t>
      </w:r>
      <w:proofErr w:type="spellEnd"/>
      <w:r>
        <w:rPr>
          <w:rFonts w:cs="Arial"/>
          <w:color w:val="000000"/>
          <w:szCs w:val="24"/>
        </w:rPr>
        <w:t xml:space="preserve"> for advice and guidance to meet specific needs. Meetings with the Hearing and </w:t>
      </w:r>
      <w:r w:rsidR="00B52385">
        <w:rPr>
          <w:rFonts w:cs="Arial"/>
          <w:color w:val="000000"/>
          <w:szCs w:val="24"/>
        </w:rPr>
        <w:t>Visual teams</w:t>
      </w:r>
      <w:r>
        <w:rPr>
          <w:rFonts w:cs="Arial"/>
          <w:color w:val="000000"/>
          <w:szCs w:val="24"/>
        </w:rPr>
        <w:t xml:space="preserve"> regarding individual children </w:t>
      </w:r>
      <w:proofErr w:type="gramStart"/>
      <w:r>
        <w:rPr>
          <w:rFonts w:cs="Arial"/>
          <w:color w:val="000000"/>
          <w:szCs w:val="24"/>
        </w:rPr>
        <w:t>are arranged</w:t>
      </w:r>
      <w:proofErr w:type="gramEnd"/>
      <w:r>
        <w:rPr>
          <w:rFonts w:cs="Arial"/>
          <w:color w:val="000000"/>
          <w:szCs w:val="24"/>
        </w:rPr>
        <w:t xml:space="preserve"> as necessary.</w:t>
      </w:r>
    </w:p>
    <w:p w:rsidR="00664C2B" w:rsidRDefault="00664C2B">
      <w:pPr>
        <w:autoSpaceDE w:val="0"/>
        <w:autoSpaceDN w:val="0"/>
        <w:adjustRightInd w:val="0"/>
        <w:rPr>
          <w:rFonts w:cs="Arial"/>
          <w:color w:val="000000"/>
          <w:szCs w:val="24"/>
        </w:rPr>
      </w:pPr>
    </w:p>
    <w:p w:rsidR="00664C2B" w:rsidRDefault="00664C2B">
      <w:pPr>
        <w:pStyle w:val="NoSpacing"/>
      </w:pPr>
    </w:p>
    <w:p w:rsidR="00664C2B" w:rsidRDefault="00664C2B">
      <w:pPr>
        <w:pStyle w:val="NoSpacing"/>
      </w:pPr>
    </w:p>
    <w:p w:rsidR="00664C2B" w:rsidRDefault="00664C2B">
      <w:pPr>
        <w:pStyle w:val="NoSpacing"/>
      </w:pPr>
    </w:p>
    <w:p w:rsidR="00664C2B" w:rsidRDefault="00664C2B">
      <w:pPr>
        <w:pStyle w:val="NoSpacing"/>
      </w:pPr>
    </w:p>
    <w:p w:rsidR="00664C2B" w:rsidRDefault="00B52761">
      <w:pPr>
        <w:autoSpaceDE w:val="0"/>
        <w:autoSpaceDN w:val="0"/>
        <w:adjustRightInd w:val="0"/>
        <w:rPr>
          <w:rFonts w:cs="Arial"/>
          <w:b/>
          <w:bCs/>
          <w:color w:val="33CC33"/>
          <w:szCs w:val="24"/>
        </w:rPr>
      </w:pPr>
      <w:r>
        <w:rPr>
          <w:rFonts w:cs="Arial"/>
          <w:b/>
          <w:bCs/>
          <w:color w:val="000000"/>
          <w:szCs w:val="24"/>
        </w:rPr>
        <w:t xml:space="preserve">11. </w:t>
      </w:r>
      <w:r>
        <w:rPr>
          <w:rFonts w:cs="Arial"/>
          <w:b/>
          <w:bCs/>
          <w:color w:val="33CC33"/>
          <w:szCs w:val="24"/>
        </w:rPr>
        <w:t>What are the contact details of support services for the parents of children with SEN, including those for arrangements made in accordance with clause 32?</w:t>
      </w:r>
    </w:p>
    <w:p w:rsidR="00664C2B" w:rsidRDefault="00664C2B">
      <w:pPr>
        <w:pStyle w:val="Default"/>
      </w:pPr>
    </w:p>
    <w:p w:rsidR="00664C2B" w:rsidRDefault="00B52761">
      <w:pPr>
        <w:pStyle w:val="Default"/>
        <w:rPr>
          <w:sz w:val="23"/>
          <w:szCs w:val="23"/>
        </w:rPr>
      </w:pPr>
      <w:r>
        <w:rPr>
          <w:b/>
          <w:bCs/>
          <w:sz w:val="23"/>
          <w:szCs w:val="23"/>
        </w:rPr>
        <w:t xml:space="preserve">1. Communication &amp; Interaction (Autism) - </w:t>
      </w:r>
      <w:r>
        <w:rPr>
          <w:sz w:val="23"/>
          <w:szCs w:val="23"/>
        </w:rPr>
        <w:t xml:space="preserve">the LA working with </w:t>
      </w:r>
      <w:proofErr w:type="spellStart"/>
      <w:proofErr w:type="gramStart"/>
      <w:r>
        <w:rPr>
          <w:sz w:val="23"/>
          <w:szCs w:val="23"/>
        </w:rPr>
        <w:t>Barnardo’s</w:t>
      </w:r>
      <w:proofErr w:type="spellEnd"/>
      <w:proofErr w:type="gramEnd"/>
      <w:r>
        <w:rPr>
          <w:sz w:val="23"/>
          <w:szCs w:val="23"/>
        </w:rPr>
        <w:t xml:space="preserve">. </w:t>
      </w:r>
    </w:p>
    <w:p w:rsidR="00664C2B" w:rsidRDefault="00B52761">
      <w:pPr>
        <w:pStyle w:val="Default"/>
        <w:rPr>
          <w:sz w:val="23"/>
          <w:szCs w:val="23"/>
        </w:rPr>
      </w:pPr>
      <w:r>
        <w:rPr>
          <w:sz w:val="23"/>
          <w:szCs w:val="23"/>
        </w:rPr>
        <w:t xml:space="preserve">All referrals for the autism service should continue to </w:t>
      </w:r>
      <w:proofErr w:type="gramStart"/>
      <w:r>
        <w:rPr>
          <w:sz w:val="23"/>
          <w:szCs w:val="23"/>
        </w:rPr>
        <w:t>be sent</w:t>
      </w:r>
      <w:proofErr w:type="gramEnd"/>
      <w:r>
        <w:rPr>
          <w:sz w:val="23"/>
          <w:szCs w:val="23"/>
        </w:rPr>
        <w:t xml:space="preserve"> by schools to the Learning and Cognition Team. Any queries, please contact Helen Love on 01472 355365. </w:t>
      </w:r>
    </w:p>
    <w:p w:rsidR="00664C2B" w:rsidRDefault="00B52761">
      <w:pPr>
        <w:pStyle w:val="Default"/>
        <w:rPr>
          <w:sz w:val="23"/>
          <w:szCs w:val="23"/>
        </w:rPr>
      </w:pPr>
      <w:r>
        <w:rPr>
          <w:b/>
          <w:bCs/>
          <w:sz w:val="23"/>
          <w:szCs w:val="23"/>
        </w:rPr>
        <w:t xml:space="preserve">2. Physical &amp; Medical Difficulties </w:t>
      </w:r>
      <w:r>
        <w:rPr>
          <w:sz w:val="23"/>
          <w:szCs w:val="23"/>
        </w:rPr>
        <w:t xml:space="preserve">– the LA working with </w:t>
      </w:r>
      <w:proofErr w:type="spellStart"/>
      <w:r>
        <w:rPr>
          <w:sz w:val="23"/>
          <w:szCs w:val="23"/>
        </w:rPr>
        <w:t>Barnardo‟s</w:t>
      </w:r>
      <w:proofErr w:type="spellEnd"/>
      <w:r>
        <w:rPr>
          <w:sz w:val="23"/>
          <w:szCs w:val="23"/>
        </w:rPr>
        <w:t xml:space="preserve">. </w:t>
      </w:r>
    </w:p>
    <w:p w:rsidR="00664C2B" w:rsidRDefault="00B52761">
      <w:pPr>
        <w:pStyle w:val="Default"/>
        <w:rPr>
          <w:sz w:val="23"/>
          <w:szCs w:val="23"/>
        </w:rPr>
      </w:pPr>
      <w:r>
        <w:rPr>
          <w:sz w:val="23"/>
          <w:szCs w:val="23"/>
        </w:rPr>
        <w:lastRenderedPageBreak/>
        <w:t xml:space="preserve">All referrals for support for pupils with physical difficulties </w:t>
      </w:r>
      <w:proofErr w:type="gramStart"/>
      <w:r>
        <w:rPr>
          <w:sz w:val="23"/>
          <w:szCs w:val="23"/>
        </w:rPr>
        <w:t>should be sent</w:t>
      </w:r>
      <w:proofErr w:type="gramEnd"/>
      <w:r>
        <w:rPr>
          <w:sz w:val="23"/>
          <w:szCs w:val="23"/>
        </w:rPr>
        <w:t xml:space="preserve"> by schools to the </w:t>
      </w:r>
      <w:proofErr w:type="spellStart"/>
      <w:r>
        <w:rPr>
          <w:sz w:val="23"/>
          <w:szCs w:val="23"/>
        </w:rPr>
        <w:t>Barnardos</w:t>
      </w:r>
      <w:proofErr w:type="spellEnd"/>
      <w:r>
        <w:rPr>
          <w:sz w:val="23"/>
          <w:szCs w:val="23"/>
        </w:rPr>
        <w:t xml:space="preserve"> office via email nelincs@barnardos.org.uk using their referral form. </w:t>
      </w:r>
    </w:p>
    <w:p w:rsidR="00664C2B" w:rsidRDefault="00B52761">
      <w:pPr>
        <w:pStyle w:val="Default"/>
        <w:rPr>
          <w:sz w:val="23"/>
          <w:szCs w:val="23"/>
        </w:rPr>
      </w:pPr>
      <w:r>
        <w:rPr>
          <w:sz w:val="23"/>
          <w:szCs w:val="23"/>
        </w:rPr>
        <w:t xml:space="preserve">For any queries please contact the office on 01472 355365. </w:t>
      </w:r>
    </w:p>
    <w:p w:rsidR="00664C2B" w:rsidRDefault="00664C2B">
      <w:pPr>
        <w:pStyle w:val="Default"/>
        <w:rPr>
          <w:sz w:val="23"/>
          <w:szCs w:val="23"/>
        </w:rPr>
      </w:pPr>
    </w:p>
    <w:p w:rsidR="00664C2B" w:rsidRDefault="00B52761">
      <w:pPr>
        <w:pStyle w:val="Default"/>
        <w:rPr>
          <w:sz w:val="23"/>
          <w:szCs w:val="23"/>
        </w:rPr>
      </w:pPr>
      <w:r>
        <w:rPr>
          <w:b/>
          <w:bCs/>
          <w:sz w:val="23"/>
          <w:szCs w:val="23"/>
        </w:rPr>
        <w:t xml:space="preserve">3. Severe &amp; Complex Communication Difficulties </w:t>
      </w:r>
      <w:r>
        <w:rPr>
          <w:sz w:val="23"/>
          <w:szCs w:val="23"/>
        </w:rPr>
        <w:t xml:space="preserve">- provided by the Speech and Language Therapy Service. Service Managers: Fiona Clawson and Sarah Howard - Tel: 01472 302591 </w:t>
      </w:r>
    </w:p>
    <w:p w:rsidR="00664C2B" w:rsidRDefault="00B52761">
      <w:pPr>
        <w:pStyle w:val="Default"/>
        <w:rPr>
          <w:sz w:val="23"/>
          <w:szCs w:val="23"/>
        </w:rPr>
      </w:pPr>
      <w:r>
        <w:rPr>
          <w:sz w:val="23"/>
          <w:szCs w:val="23"/>
        </w:rPr>
        <w:t xml:space="preserve">All referrals will need to be </w:t>
      </w:r>
      <w:proofErr w:type="gramStart"/>
      <w:r>
        <w:rPr>
          <w:sz w:val="23"/>
          <w:szCs w:val="23"/>
        </w:rPr>
        <w:t>completed</w:t>
      </w:r>
      <w:proofErr w:type="gramEnd"/>
      <w:r>
        <w:rPr>
          <w:sz w:val="23"/>
          <w:szCs w:val="23"/>
        </w:rPr>
        <w:t xml:space="preserve"> by the referring school or setting and sent directly to the relevant service as above. </w:t>
      </w:r>
    </w:p>
    <w:p w:rsidR="00664C2B" w:rsidRDefault="00B52761">
      <w:pPr>
        <w:pStyle w:val="Default"/>
        <w:rPr>
          <w:sz w:val="23"/>
          <w:szCs w:val="23"/>
        </w:rPr>
      </w:pPr>
      <w:r>
        <w:rPr>
          <w:sz w:val="23"/>
          <w:szCs w:val="23"/>
        </w:rPr>
        <w:t xml:space="preserve">Access to the specialist SALT service </w:t>
      </w:r>
      <w:proofErr w:type="gramStart"/>
      <w:r>
        <w:rPr>
          <w:sz w:val="23"/>
          <w:szCs w:val="23"/>
        </w:rPr>
        <w:t>is determined</w:t>
      </w:r>
      <w:proofErr w:type="gramEnd"/>
      <w:r>
        <w:rPr>
          <w:sz w:val="23"/>
          <w:szCs w:val="23"/>
        </w:rPr>
        <w:t xml:space="preserve"> by the LA and SALT and is not open to direct referral from schools and settings. </w:t>
      </w:r>
    </w:p>
    <w:p w:rsidR="00664C2B" w:rsidRDefault="00B52761">
      <w:pPr>
        <w:pStyle w:val="NoSpacing"/>
        <w:rPr>
          <w:sz w:val="23"/>
          <w:szCs w:val="23"/>
        </w:rPr>
      </w:pPr>
      <w:r>
        <w:rPr>
          <w:sz w:val="23"/>
          <w:szCs w:val="23"/>
        </w:rPr>
        <w:t xml:space="preserve">The following services (numbered 4-7) </w:t>
      </w:r>
      <w:proofErr w:type="gramStart"/>
      <w:r>
        <w:rPr>
          <w:sz w:val="23"/>
          <w:szCs w:val="23"/>
        </w:rPr>
        <w:t>are managed directly by the Local Authority and funded via the Schools Forum</w:t>
      </w:r>
      <w:proofErr w:type="gramEnd"/>
      <w:r>
        <w:rPr>
          <w:sz w:val="23"/>
          <w:szCs w:val="23"/>
        </w:rPr>
        <w:t>.</w:t>
      </w:r>
    </w:p>
    <w:p w:rsidR="00664C2B" w:rsidRDefault="00664C2B">
      <w:pPr>
        <w:pStyle w:val="NoSpacing"/>
        <w:rPr>
          <w:sz w:val="23"/>
          <w:szCs w:val="23"/>
        </w:rPr>
      </w:pPr>
    </w:p>
    <w:p w:rsidR="00664C2B" w:rsidRDefault="00B52761">
      <w:pPr>
        <w:pStyle w:val="Default"/>
        <w:rPr>
          <w:sz w:val="23"/>
          <w:szCs w:val="23"/>
        </w:rPr>
      </w:pPr>
      <w:r>
        <w:rPr>
          <w:b/>
          <w:bCs/>
          <w:sz w:val="23"/>
          <w:szCs w:val="23"/>
        </w:rPr>
        <w:t xml:space="preserve">4. Education Team for Hearing (ETH) 01472 323465 </w:t>
      </w:r>
    </w:p>
    <w:p w:rsidR="00664C2B" w:rsidRDefault="00B52761">
      <w:pPr>
        <w:pStyle w:val="Default"/>
        <w:rPr>
          <w:sz w:val="23"/>
          <w:szCs w:val="23"/>
        </w:rPr>
      </w:pPr>
      <w:r>
        <w:rPr>
          <w:sz w:val="23"/>
          <w:szCs w:val="23"/>
        </w:rPr>
        <w:t xml:space="preserve">Contact: Karen </w:t>
      </w:r>
      <w:proofErr w:type="spellStart"/>
      <w:r>
        <w:rPr>
          <w:sz w:val="23"/>
          <w:szCs w:val="23"/>
        </w:rPr>
        <w:t>Jacklin</w:t>
      </w:r>
      <w:proofErr w:type="spellEnd"/>
      <w:r>
        <w:rPr>
          <w:sz w:val="23"/>
          <w:szCs w:val="23"/>
        </w:rPr>
        <w:t xml:space="preserve"> karen.jacklin@nelincs.gov.uk </w:t>
      </w:r>
    </w:p>
    <w:p w:rsidR="00664C2B" w:rsidRDefault="00B52761">
      <w:pPr>
        <w:pStyle w:val="Default"/>
        <w:rPr>
          <w:rStyle w:val="Hyperlink"/>
          <w:color w:val="auto"/>
          <w:sz w:val="23"/>
          <w:szCs w:val="23"/>
        </w:rPr>
      </w:pPr>
      <w:r>
        <w:rPr>
          <w:sz w:val="23"/>
          <w:szCs w:val="23"/>
        </w:rPr>
        <w:t xml:space="preserve">Admin: </w:t>
      </w:r>
      <w:hyperlink r:id="rId9" w:history="1">
        <w:r>
          <w:rPr>
            <w:rStyle w:val="Hyperlink"/>
            <w:color w:val="auto"/>
            <w:sz w:val="23"/>
            <w:szCs w:val="23"/>
          </w:rPr>
          <w:t>Fiona.neilson@nelincs.gov.uk</w:t>
        </w:r>
      </w:hyperlink>
    </w:p>
    <w:p w:rsidR="00664C2B" w:rsidRDefault="00664C2B">
      <w:pPr>
        <w:pStyle w:val="Default"/>
        <w:rPr>
          <w:sz w:val="23"/>
          <w:szCs w:val="23"/>
        </w:rPr>
      </w:pPr>
    </w:p>
    <w:p w:rsidR="00664C2B" w:rsidRDefault="00B52761">
      <w:pPr>
        <w:pStyle w:val="Default"/>
        <w:rPr>
          <w:sz w:val="23"/>
          <w:szCs w:val="23"/>
        </w:rPr>
      </w:pPr>
      <w:proofErr w:type="gramStart"/>
      <w:r>
        <w:rPr>
          <w:b/>
          <w:bCs/>
          <w:sz w:val="23"/>
          <w:szCs w:val="23"/>
        </w:rPr>
        <w:t>5.Education</w:t>
      </w:r>
      <w:proofErr w:type="gramEnd"/>
      <w:r>
        <w:rPr>
          <w:b/>
          <w:bCs/>
          <w:sz w:val="23"/>
          <w:szCs w:val="23"/>
        </w:rPr>
        <w:t xml:space="preserve"> Team for Vision (ETV) Tel : 01472 323465 </w:t>
      </w:r>
    </w:p>
    <w:p w:rsidR="00664C2B" w:rsidRDefault="00B52761">
      <w:pPr>
        <w:pStyle w:val="Default"/>
        <w:rPr>
          <w:sz w:val="23"/>
          <w:szCs w:val="23"/>
        </w:rPr>
      </w:pPr>
      <w:r>
        <w:rPr>
          <w:sz w:val="23"/>
          <w:szCs w:val="23"/>
        </w:rPr>
        <w:t xml:space="preserve">Contact: Tom Saunders tom.saunders@nelincs.gov.uk </w:t>
      </w:r>
    </w:p>
    <w:p w:rsidR="00664C2B" w:rsidRDefault="00B52761">
      <w:pPr>
        <w:pStyle w:val="Default"/>
        <w:rPr>
          <w:rStyle w:val="Hyperlink"/>
          <w:color w:val="auto"/>
          <w:sz w:val="23"/>
          <w:szCs w:val="23"/>
        </w:rPr>
      </w:pPr>
      <w:r>
        <w:rPr>
          <w:sz w:val="23"/>
          <w:szCs w:val="23"/>
        </w:rPr>
        <w:t>Admin:</w:t>
      </w:r>
      <w:r>
        <w:rPr>
          <w:color w:val="auto"/>
          <w:sz w:val="23"/>
          <w:szCs w:val="23"/>
        </w:rPr>
        <w:t xml:space="preserve"> </w:t>
      </w:r>
      <w:hyperlink r:id="rId10" w:history="1">
        <w:r>
          <w:rPr>
            <w:rStyle w:val="Hyperlink"/>
            <w:color w:val="auto"/>
            <w:sz w:val="23"/>
            <w:szCs w:val="23"/>
          </w:rPr>
          <w:t>michelle.popkin@nelincs.gov.uk</w:t>
        </w:r>
      </w:hyperlink>
    </w:p>
    <w:p w:rsidR="00664C2B" w:rsidRDefault="00664C2B">
      <w:pPr>
        <w:pStyle w:val="Default"/>
        <w:rPr>
          <w:sz w:val="23"/>
          <w:szCs w:val="23"/>
        </w:rPr>
      </w:pPr>
    </w:p>
    <w:p w:rsidR="00664C2B" w:rsidRDefault="00B52761">
      <w:pPr>
        <w:pStyle w:val="Default"/>
      </w:pPr>
      <w:proofErr w:type="gramStart"/>
      <w:r>
        <w:rPr>
          <w:b/>
          <w:bCs/>
          <w:sz w:val="23"/>
          <w:szCs w:val="23"/>
        </w:rPr>
        <w:t>6.Behaviour</w:t>
      </w:r>
      <w:proofErr w:type="gramEnd"/>
      <w:r>
        <w:rPr>
          <w:b/>
          <w:bCs/>
          <w:sz w:val="23"/>
          <w:szCs w:val="23"/>
        </w:rPr>
        <w:t xml:space="preserve"> Support Service: Tel: 01472 323688</w:t>
      </w:r>
    </w:p>
    <w:p w:rsidR="00664C2B" w:rsidRDefault="00B52761">
      <w:pPr>
        <w:pStyle w:val="Default"/>
        <w:rPr>
          <w:sz w:val="23"/>
          <w:szCs w:val="23"/>
        </w:rPr>
      </w:pPr>
      <w:r>
        <w:rPr>
          <w:b/>
          <w:bCs/>
          <w:sz w:val="23"/>
          <w:szCs w:val="23"/>
        </w:rPr>
        <w:t>Portage Team</w:t>
      </w:r>
      <w:r>
        <w:rPr>
          <w:sz w:val="23"/>
          <w:szCs w:val="23"/>
        </w:rPr>
        <w:t xml:space="preserve">: </w:t>
      </w:r>
    </w:p>
    <w:p w:rsidR="00664C2B" w:rsidRDefault="00B52761">
      <w:pPr>
        <w:pStyle w:val="NoSpacing"/>
        <w:rPr>
          <w:b/>
        </w:rPr>
      </w:pPr>
      <w:r>
        <w:rPr>
          <w:sz w:val="23"/>
          <w:szCs w:val="23"/>
        </w:rPr>
        <w:t>Contact Maggie Smith Maggie.smith@nelincs.gov.uk Tel: 01472 323177</w:t>
      </w:r>
    </w:p>
    <w:p w:rsidR="00664C2B" w:rsidRDefault="00664C2B">
      <w:pPr>
        <w:pStyle w:val="NoSpacing"/>
        <w:rPr>
          <w:b/>
        </w:rPr>
      </w:pPr>
    </w:p>
    <w:p w:rsidR="00664C2B" w:rsidRDefault="00B52761">
      <w:pPr>
        <w:pStyle w:val="NoSpacing"/>
      </w:pPr>
      <w:r>
        <w:rPr>
          <w:b/>
        </w:rPr>
        <w:t>7. Health Care</w:t>
      </w:r>
      <w:r>
        <w:t>-</w:t>
      </w:r>
    </w:p>
    <w:p w:rsidR="00664C2B" w:rsidRDefault="00B52761">
      <w:pPr>
        <w:pStyle w:val="NoSpacing"/>
        <w:rPr>
          <w:sz w:val="23"/>
          <w:szCs w:val="23"/>
        </w:rPr>
      </w:pPr>
      <w:r>
        <w:t xml:space="preserve">CAMHS- </w:t>
      </w:r>
      <w:hyperlink r:id="rId11" w:history="1">
        <w:r>
          <w:rPr>
            <w:rStyle w:val="Hyperlink"/>
            <w:color w:val="auto"/>
            <w:sz w:val="23"/>
            <w:szCs w:val="23"/>
          </w:rPr>
          <w:t>http://www.lpft.nhs.uk/our-services/camhs/north-east-lincolnshire</w:t>
        </w:r>
      </w:hyperlink>
    </w:p>
    <w:p w:rsidR="00664C2B" w:rsidRDefault="00664C2B">
      <w:pPr>
        <w:pStyle w:val="NoSpacing"/>
      </w:pPr>
    </w:p>
    <w:p w:rsidR="00664C2B" w:rsidRDefault="00B52761">
      <w:pPr>
        <w:autoSpaceDE w:val="0"/>
        <w:autoSpaceDN w:val="0"/>
        <w:adjustRightInd w:val="0"/>
        <w:rPr>
          <w:sz w:val="23"/>
          <w:szCs w:val="23"/>
        </w:rPr>
      </w:pPr>
      <w:r>
        <w:rPr>
          <w:rFonts w:cs="Arial"/>
          <w:b/>
          <w:bCs/>
          <w:color w:val="000000"/>
          <w:szCs w:val="24"/>
        </w:rPr>
        <w:t>8. Community Nursing Team-</w:t>
      </w:r>
      <w:r>
        <w:rPr>
          <w:sz w:val="23"/>
          <w:szCs w:val="23"/>
        </w:rPr>
        <w:t>https://www.gov.uk/government/uploads/system/uploads/attachment_data/file/215708/dh_124900.pdf</w:t>
      </w:r>
    </w:p>
    <w:p w:rsidR="00664C2B" w:rsidRDefault="00664C2B">
      <w:pPr>
        <w:pStyle w:val="NoSpacing"/>
      </w:pPr>
    </w:p>
    <w:p w:rsidR="00664C2B" w:rsidRDefault="00B52761">
      <w:pPr>
        <w:pStyle w:val="Default"/>
        <w:rPr>
          <w:b/>
          <w:bCs/>
        </w:rPr>
      </w:pPr>
      <w:r>
        <w:rPr>
          <w:b/>
          <w:bCs/>
        </w:rPr>
        <w:t xml:space="preserve">9. Children’s Occupational and Physiotherapy Therapy </w:t>
      </w:r>
    </w:p>
    <w:p w:rsidR="00664C2B" w:rsidRDefault="00B52761">
      <w:pPr>
        <w:pStyle w:val="Default"/>
        <w:rPr>
          <w:sz w:val="23"/>
          <w:szCs w:val="23"/>
        </w:rPr>
      </w:pPr>
      <w:r>
        <w:rPr>
          <w:sz w:val="23"/>
          <w:szCs w:val="23"/>
        </w:rPr>
        <w:t xml:space="preserve">The </w:t>
      </w:r>
      <w:proofErr w:type="spellStart"/>
      <w:r>
        <w:rPr>
          <w:sz w:val="23"/>
          <w:szCs w:val="23"/>
        </w:rPr>
        <w:t>Children‟s</w:t>
      </w:r>
      <w:proofErr w:type="spellEnd"/>
      <w:r>
        <w:rPr>
          <w:sz w:val="23"/>
          <w:szCs w:val="23"/>
        </w:rPr>
        <w:t xml:space="preserve"> Therapy Team has two Managers: </w:t>
      </w:r>
    </w:p>
    <w:p w:rsidR="00664C2B" w:rsidRDefault="00B52761">
      <w:pPr>
        <w:pStyle w:val="NoSpacing"/>
        <w:rPr>
          <w:sz w:val="23"/>
          <w:szCs w:val="23"/>
        </w:rPr>
      </w:pPr>
      <w:r>
        <w:rPr>
          <w:sz w:val="23"/>
          <w:szCs w:val="23"/>
        </w:rPr>
        <w:t>Fiona Clawson and Sarah Howard, who are based at the Diana, Princess of Wales Hospital Tel: 01472 302591</w:t>
      </w:r>
    </w:p>
    <w:p w:rsidR="00664C2B" w:rsidRDefault="00664C2B">
      <w:pPr>
        <w:pStyle w:val="NoSpacing"/>
        <w:rPr>
          <w:sz w:val="23"/>
          <w:szCs w:val="23"/>
        </w:rPr>
      </w:pPr>
    </w:p>
    <w:p w:rsidR="00664C2B" w:rsidRDefault="00B52761">
      <w:pPr>
        <w:pStyle w:val="NoSpacing"/>
        <w:rPr>
          <w:b/>
          <w:bCs/>
          <w:szCs w:val="24"/>
        </w:rPr>
      </w:pPr>
      <w:r>
        <w:rPr>
          <w:b/>
          <w:bCs/>
          <w:szCs w:val="24"/>
        </w:rPr>
        <w:t>10</w:t>
      </w:r>
      <w:proofErr w:type="gramStart"/>
      <w:r>
        <w:rPr>
          <w:b/>
          <w:bCs/>
          <w:szCs w:val="24"/>
        </w:rPr>
        <w:t>.Children’s</w:t>
      </w:r>
      <w:proofErr w:type="gramEnd"/>
      <w:r>
        <w:rPr>
          <w:b/>
          <w:bCs/>
          <w:szCs w:val="24"/>
        </w:rPr>
        <w:t xml:space="preserve"> Speech and Language Therapy</w:t>
      </w:r>
    </w:p>
    <w:p w:rsidR="00664C2B" w:rsidRDefault="00B52761">
      <w:pPr>
        <w:pStyle w:val="NoSpacing"/>
        <w:rPr>
          <w:sz w:val="23"/>
          <w:szCs w:val="23"/>
        </w:rPr>
      </w:pPr>
      <w:r>
        <w:rPr>
          <w:sz w:val="23"/>
          <w:szCs w:val="23"/>
        </w:rPr>
        <w:t>Please see our website: www.nlg.nhs.uk or contact our Department (01472 302591) for a copy of the referral form.</w:t>
      </w:r>
    </w:p>
    <w:p w:rsidR="00664C2B" w:rsidRDefault="00664C2B">
      <w:pPr>
        <w:pStyle w:val="NoSpacing"/>
        <w:rPr>
          <w:sz w:val="23"/>
          <w:szCs w:val="23"/>
        </w:rPr>
      </w:pPr>
    </w:p>
    <w:p w:rsidR="00664C2B" w:rsidRDefault="00B52761">
      <w:pPr>
        <w:pStyle w:val="Default"/>
      </w:pPr>
      <w:r>
        <w:rPr>
          <w:b/>
          <w:bCs/>
        </w:rPr>
        <w:t xml:space="preserve">11. Child Development Centre (CDC) </w:t>
      </w:r>
    </w:p>
    <w:p w:rsidR="00664C2B" w:rsidRDefault="00B52761">
      <w:pPr>
        <w:pStyle w:val="Default"/>
        <w:rPr>
          <w:sz w:val="23"/>
          <w:szCs w:val="23"/>
        </w:rPr>
      </w:pPr>
      <w:r>
        <w:rPr>
          <w:sz w:val="23"/>
          <w:szCs w:val="23"/>
        </w:rPr>
        <w:t xml:space="preserve">Diana, Princess of Wales Hospital, </w:t>
      </w:r>
      <w:proofErr w:type="spellStart"/>
      <w:r>
        <w:rPr>
          <w:sz w:val="23"/>
          <w:szCs w:val="23"/>
        </w:rPr>
        <w:t>Scartho</w:t>
      </w:r>
      <w:proofErr w:type="spellEnd"/>
      <w:r>
        <w:rPr>
          <w:sz w:val="23"/>
          <w:szCs w:val="23"/>
        </w:rPr>
        <w:t xml:space="preserve"> Road, Grimsby DN33 2BA </w:t>
      </w:r>
    </w:p>
    <w:p w:rsidR="00664C2B" w:rsidRDefault="00B52761">
      <w:pPr>
        <w:pStyle w:val="Default"/>
        <w:rPr>
          <w:sz w:val="23"/>
          <w:szCs w:val="23"/>
        </w:rPr>
      </w:pPr>
      <w:r>
        <w:rPr>
          <w:sz w:val="23"/>
          <w:szCs w:val="23"/>
        </w:rPr>
        <w:t xml:space="preserve">(01472) 874111 ext. 7100/7102 </w:t>
      </w:r>
    </w:p>
    <w:p w:rsidR="00664C2B" w:rsidRDefault="00B52761">
      <w:pPr>
        <w:pStyle w:val="Default"/>
        <w:rPr>
          <w:sz w:val="23"/>
          <w:szCs w:val="23"/>
        </w:rPr>
      </w:pPr>
      <w:r>
        <w:rPr>
          <w:sz w:val="23"/>
          <w:szCs w:val="23"/>
        </w:rPr>
        <w:t xml:space="preserve">Core offer for children: </w:t>
      </w:r>
    </w:p>
    <w:p w:rsidR="00664C2B" w:rsidRDefault="00B52761">
      <w:pPr>
        <w:pStyle w:val="NoSpacing"/>
        <w:rPr>
          <w:sz w:val="23"/>
          <w:szCs w:val="23"/>
        </w:rPr>
      </w:pPr>
      <w:r>
        <w:rPr>
          <w:sz w:val="23"/>
          <w:szCs w:val="23"/>
        </w:rPr>
        <w:t>Assessment, advice and support for families and carers of children from birth to 5 years old who have severe or complex additional needs.</w:t>
      </w:r>
    </w:p>
    <w:p w:rsidR="00664C2B" w:rsidRDefault="00664C2B">
      <w:pPr>
        <w:pStyle w:val="NoSpacing"/>
        <w:rPr>
          <w:sz w:val="23"/>
          <w:szCs w:val="23"/>
        </w:rPr>
      </w:pPr>
    </w:p>
    <w:p w:rsidR="00664C2B" w:rsidRDefault="00B52761">
      <w:pPr>
        <w:pStyle w:val="NoSpacing"/>
        <w:rPr>
          <w:b/>
          <w:bCs/>
          <w:szCs w:val="24"/>
        </w:rPr>
      </w:pPr>
      <w:r>
        <w:rPr>
          <w:b/>
          <w:bCs/>
          <w:szCs w:val="24"/>
        </w:rPr>
        <w:t>12. Educating children with health needs</w:t>
      </w:r>
    </w:p>
    <w:p w:rsidR="00664C2B" w:rsidRDefault="00B335A1">
      <w:pPr>
        <w:pStyle w:val="NoSpacing"/>
        <w:rPr>
          <w:sz w:val="23"/>
          <w:szCs w:val="23"/>
          <w:u w:val="single"/>
        </w:rPr>
      </w:pPr>
      <w:hyperlink r:id="rId12" w:history="1">
        <w:r w:rsidR="00B52761">
          <w:rPr>
            <w:rStyle w:val="Hyperlink"/>
            <w:color w:val="auto"/>
            <w:sz w:val="23"/>
            <w:szCs w:val="23"/>
          </w:rPr>
          <w:t>http://www.education.gov.uk/aboutdfe/statutory/g00219676/health-needs-education</w:t>
        </w:r>
      </w:hyperlink>
    </w:p>
    <w:p w:rsidR="00664C2B" w:rsidRDefault="00B52761">
      <w:pPr>
        <w:pStyle w:val="NoSpacing"/>
        <w:rPr>
          <w:b/>
          <w:bCs/>
          <w:szCs w:val="24"/>
        </w:rPr>
      </w:pPr>
      <w:r>
        <w:rPr>
          <w:b/>
          <w:bCs/>
          <w:szCs w:val="24"/>
        </w:rPr>
        <w:t>13. Health Visiting Service</w:t>
      </w:r>
    </w:p>
    <w:p w:rsidR="00664C2B" w:rsidRDefault="00B52761">
      <w:pPr>
        <w:pStyle w:val="Default"/>
        <w:rPr>
          <w:sz w:val="23"/>
          <w:szCs w:val="23"/>
        </w:rPr>
      </w:pPr>
      <w:r>
        <w:rPr>
          <w:sz w:val="23"/>
          <w:szCs w:val="23"/>
        </w:rPr>
        <w:lastRenderedPageBreak/>
        <w:t xml:space="preserve">Visiting Service Manager can be contacted on 01472 255212. Alternatively you can contact either: The Patient Advice and Liaison Service (PALS) 01472 625222 or 01472 326426 (NELC). </w:t>
      </w:r>
    </w:p>
    <w:p w:rsidR="00664C2B" w:rsidRDefault="00B52761">
      <w:pPr>
        <w:pStyle w:val="NoSpacing"/>
        <w:rPr>
          <w:sz w:val="23"/>
          <w:szCs w:val="23"/>
        </w:rPr>
      </w:pPr>
      <w:r>
        <w:rPr>
          <w:sz w:val="23"/>
          <w:szCs w:val="23"/>
        </w:rPr>
        <w:t xml:space="preserve">You can get further advice and help with your concerns and complaints from: Care Quality Commission, Finsbury Tower, 103-105 </w:t>
      </w:r>
      <w:proofErr w:type="spellStart"/>
      <w:r>
        <w:rPr>
          <w:sz w:val="23"/>
          <w:szCs w:val="23"/>
        </w:rPr>
        <w:t>Bunhill</w:t>
      </w:r>
      <w:proofErr w:type="spellEnd"/>
      <w:r>
        <w:rPr>
          <w:sz w:val="23"/>
          <w:szCs w:val="23"/>
        </w:rPr>
        <w:t xml:space="preserve"> Row, </w:t>
      </w:r>
      <w:proofErr w:type="gramStart"/>
      <w:r>
        <w:rPr>
          <w:sz w:val="23"/>
          <w:szCs w:val="23"/>
        </w:rPr>
        <w:t>London</w:t>
      </w:r>
      <w:proofErr w:type="gramEnd"/>
      <w:r>
        <w:rPr>
          <w:sz w:val="23"/>
          <w:szCs w:val="23"/>
        </w:rPr>
        <w:t>, EC1Y 8TG - email: enquiries@cqc.org.uk - General enquiries Tel: 03000 616161.</w:t>
      </w:r>
    </w:p>
    <w:p w:rsidR="00664C2B" w:rsidRDefault="00664C2B">
      <w:pPr>
        <w:pStyle w:val="NoSpacing"/>
        <w:rPr>
          <w:sz w:val="23"/>
          <w:szCs w:val="23"/>
        </w:rPr>
      </w:pPr>
    </w:p>
    <w:p w:rsidR="00664C2B" w:rsidRDefault="00B52761">
      <w:pPr>
        <w:pStyle w:val="NoSpacing"/>
        <w:rPr>
          <w:b/>
          <w:bCs/>
          <w:szCs w:val="24"/>
        </w:rPr>
      </w:pPr>
      <w:r>
        <w:rPr>
          <w:b/>
          <w:bCs/>
          <w:szCs w:val="24"/>
        </w:rPr>
        <w:t>14. School Nursing</w:t>
      </w:r>
    </w:p>
    <w:p w:rsidR="00664C2B" w:rsidRDefault="00B52761">
      <w:pPr>
        <w:pStyle w:val="NoSpacing"/>
        <w:rPr>
          <w:sz w:val="23"/>
          <w:szCs w:val="23"/>
        </w:rPr>
      </w:pPr>
      <w:r>
        <w:rPr>
          <w:sz w:val="23"/>
          <w:szCs w:val="23"/>
        </w:rPr>
        <w:t xml:space="preserve">You do not require a </w:t>
      </w:r>
      <w:proofErr w:type="gramStart"/>
      <w:r>
        <w:rPr>
          <w:sz w:val="23"/>
          <w:szCs w:val="23"/>
        </w:rPr>
        <w:t>referral,</w:t>
      </w:r>
      <w:proofErr w:type="gramEnd"/>
      <w:r>
        <w:rPr>
          <w:sz w:val="23"/>
          <w:szCs w:val="23"/>
        </w:rPr>
        <w:t xml:space="preserve"> you just need to contact the school nursing team at: William Molson Centre, Kent Street, Grimsby, DN32 7DJ. Tel: 01472 325295.</w:t>
      </w:r>
    </w:p>
    <w:p w:rsidR="00664C2B" w:rsidRDefault="00664C2B">
      <w:pPr>
        <w:pStyle w:val="NoSpacing"/>
        <w:rPr>
          <w:sz w:val="23"/>
          <w:szCs w:val="23"/>
        </w:rPr>
      </w:pPr>
    </w:p>
    <w:p w:rsidR="00664C2B" w:rsidRDefault="00B52761">
      <w:pPr>
        <w:pStyle w:val="NoSpacing"/>
        <w:rPr>
          <w:b/>
          <w:bCs/>
          <w:szCs w:val="24"/>
        </w:rPr>
      </w:pPr>
      <w:r>
        <w:rPr>
          <w:b/>
          <w:bCs/>
          <w:szCs w:val="24"/>
        </w:rPr>
        <w:t>15. Wheelchair Services</w:t>
      </w:r>
    </w:p>
    <w:p w:rsidR="00664C2B" w:rsidRDefault="00B52761">
      <w:pPr>
        <w:pStyle w:val="NoSpacing"/>
        <w:rPr>
          <w:sz w:val="23"/>
          <w:szCs w:val="23"/>
        </w:rPr>
      </w:pPr>
      <w:r>
        <w:rPr>
          <w:sz w:val="23"/>
          <w:szCs w:val="23"/>
        </w:rPr>
        <w:t xml:space="preserve">For eligibility criteria and categorization schedule please contact Wheelchair Services Department, Diana, Princess of Wales Hospital, </w:t>
      </w:r>
      <w:proofErr w:type="spellStart"/>
      <w:r>
        <w:rPr>
          <w:sz w:val="23"/>
          <w:szCs w:val="23"/>
        </w:rPr>
        <w:t>Scartho</w:t>
      </w:r>
      <w:proofErr w:type="spellEnd"/>
      <w:r>
        <w:rPr>
          <w:sz w:val="23"/>
          <w:szCs w:val="23"/>
        </w:rPr>
        <w:t xml:space="preserve"> Road, Grimsby, DN33 2BA or Tel: 01472 874111.</w:t>
      </w:r>
    </w:p>
    <w:p w:rsidR="00664C2B" w:rsidRDefault="00664C2B">
      <w:pPr>
        <w:pStyle w:val="NoSpacing"/>
        <w:rPr>
          <w:sz w:val="23"/>
          <w:szCs w:val="23"/>
        </w:rPr>
      </w:pPr>
    </w:p>
    <w:p w:rsidR="00664C2B" w:rsidRDefault="00B52761">
      <w:pPr>
        <w:pStyle w:val="NoSpacing"/>
        <w:rPr>
          <w:b/>
          <w:bCs/>
          <w:szCs w:val="24"/>
        </w:rPr>
      </w:pPr>
      <w:r>
        <w:rPr>
          <w:b/>
          <w:bCs/>
          <w:szCs w:val="24"/>
        </w:rPr>
        <w:t>16. Social Care Support</w:t>
      </w:r>
    </w:p>
    <w:p w:rsidR="00664C2B" w:rsidRDefault="00B52761">
      <w:pPr>
        <w:pStyle w:val="NoSpacing"/>
        <w:rPr>
          <w:sz w:val="23"/>
          <w:szCs w:val="23"/>
        </w:rPr>
      </w:pPr>
      <w:r>
        <w:rPr>
          <w:sz w:val="23"/>
          <w:szCs w:val="23"/>
        </w:rPr>
        <w:t>If you are concerned about the welfare of a child or young person, please contact our Children’s Assessment and Safeguarding Service (CASS) on 01472 325555.</w:t>
      </w:r>
    </w:p>
    <w:p w:rsidR="00664C2B" w:rsidRDefault="00664C2B">
      <w:pPr>
        <w:pStyle w:val="NoSpacing"/>
        <w:rPr>
          <w:sz w:val="23"/>
          <w:szCs w:val="23"/>
        </w:rPr>
      </w:pPr>
    </w:p>
    <w:p w:rsidR="00664C2B" w:rsidRDefault="00B52761">
      <w:pPr>
        <w:pStyle w:val="NoSpacing"/>
        <w:rPr>
          <w:szCs w:val="24"/>
        </w:rPr>
      </w:pPr>
      <w:r>
        <w:rPr>
          <w:b/>
          <w:bCs/>
          <w:szCs w:val="24"/>
        </w:rPr>
        <w:t>17. Vulnerable Young People support</w:t>
      </w:r>
    </w:p>
    <w:p w:rsidR="00664C2B" w:rsidRDefault="00B52761">
      <w:pPr>
        <w:pStyle w:val="NoSpacing"/>
        <w:rPr>
          <w:sz w:val="23"/>
          <w:szCs w:val="23"/>
        </w:rPr>
      </w:pPr>
      <w:r>
        <w:rPr>
          <w:sz w:val="23"/>
          <w:szCs w:val="23"/>
        </w:rPr>
        <w:t>If you require any further information please contact: Sandra Snell at the VYPP, Tel: 01472 325421.</w:t>
      </w:r>
    </w:p>
    <w:p w:rsidR="00664C2B" w:rsidRDefault="00664C2B">
      <w:pPr>
        <w:pStyle w:val="NoSpacing"/>
        <w:rPr>
          <w:sz w:val="23"/>
          <w:szCs w:val="23"/>
        </w:rPr>
      </w:pPr>
    </w:p>
    <w:p w:rsidR="00664C2B" w:rsidRDefault="00B52761">
      <w:pPr>
        <w:pStyle w:val="NoSpacing"/>
        <w:rPr>
          <w:b/>
          <w:bCs/>
          <w:szCs w:val="24"/>
        </w:rPr>
      </w:pPr>
      <w:r>
        <w:rPr>
          <w:b/>
          <w:bCs/>
          <w:szCs w:val="24"/>
        </w:rPr>
        <w:t>18. Children's Disability Service</w:t>
      </w:r>
    </w:p>
    <w:p w:rsidR="00664C2B" w:rsidRDefault="00B52761">
      <w:pPr>
        <w:pStyle w:val="NoSpacing"/>
        <w:rPr>
          <w:sz w:val="23"/>
          <w:szCs w:val="23"/>
        </w:rPr>
      </w:pPr>
      <w:r>
        <w:rPr>
          <w:sz w:val="23"/>
          <w:szCs w:val="23"/>
        </w:rPr>
        <w:t>If you wish to know more about what support is available for a child or young person with additional needs, please contact the Children's Disability Service (CDS) on 01472 325607</w:t>
      </w:r>
    </w:p>
    <w:p w:rsidR="00664C2B" w:rsidRDefault="00664C2B">
      <w:pPr>
        <w:pStyle w:val="NoSpacing"/>
        <w:rPr>
          <w:sz w:val="23"/>
          <w:szCs w:val="23"/>
        </w:rPr>
      </w:pPr>
    </w:p>
    <w:p w:rsidR="00664C2B" w:rsidRDefault="00B52761">
      <w:pPr>
        <w:pStyle w:val="NoSpacing"/>
        <w:rPr>
          <w:b/>
          <w:bCs/>
          <w:szCs w:val="24"/>
        </w:rPr>
      </w:pPr>
      <w:r>
        <w:rPr>
          <w:b/>
          <w:bCs/>
          <w:szCs w:val="24"/>
        </w:rPr>
        <w:t>19. The Carers' Support Service (The NEL Keyworker Service, part of the Children’s Disability Service)</w:t>
      </w:r>
    </w:p>
    <w:p w:rsidR="00664C2B" w:rsidRDefault="00B52761">
      <w:pPr>
        <w:pStyle w:val="NoSpacing"/>
        <w:rPr>
          <w:rStyle w:val="Hyperlink"/>
          <w:color w:val="000000" w:themeColor="text1"/>
          <w:sz w:val="23"/>
          <w:szCs w:val="23"/>
        </w:rPr>
      </w:pPr>
      <w:r>
        <w:rPr>
          <w:sz w:val="23"/>
          <w:szCs w:val="23"/>
        </w:rPr>
        <w:t xml:space="preserve">If you are a Carer in North East Lincolnshire, please register with the new service by calling 01472 242277 or e-mailing </w:t>
      </w:r>
      <w:hyperlink r:id="rId13" w:history="1">
        <w:r>
          <w:rPr>
            <w:rStyle w:val="Hyperlink"/>
            <w:color w:val="000000" w:themeColor="text1"/>
            <w:sz w:val="23"/>
            <w:szCs w:val="23"/>
          </w:rPr>
          <w:t>info.nel@carerssupportcentre.com</w:t>
        </w:r>
      </w:hyperlink>
    </w:p>
    <w:p w:rsidR="00664C2B" w:rsidRDefault="00664C2B">
      <w:pPr>
        <w:pStyle w:val="NoSpacing"/>
        <w:rPr>
          <w:sz w:val="23"/>
          <w:szCs w:val="23"/>
        </w:rPr>
      </w:pPr>
    </w:p>
    <w:p w:rsidR="00664C2B" w:rsidRDefault="00B52761">
      <w:pPr>
        <w:autoSpaceDE w:val="0"/>
        <w:autoSpaceDN w:val="0"/>
        <w:adjustRightInd w:val="0"/>
        <w:rPr>
          <w:b/>
          <w:bCs/>
          <w:szCs w:val="24"/>
        </w:rPr>
      </w:pPr>
      <w:r>
        <w:rPr>
          <w:b/>
          <w:bCs/>
          <w:szCs w:val="24"/>
        </w:rPr>
        <w:t>20. Early Years Support</w:t>
      </w:r>
    </w:p>
    <w:p w:rsidR="00664C2B" w:rsidRDefault="00B52761">
      <w:pPr>
        <w:pStyle w:val="NoSpacing"/>
        <w:rPr>
          <w:sz w:val="23"/>
          <w:szCs w:val="23"/>
        </w:rPr>
      </w:pPr>
      <w:r>
        <w:rPr>
          <w:sz w:val="23"/>
          <w:szCs w:val="23"/>
        </w:rPr>
        <w:t>Parents or professionals can contact the Social Care Duty Team: Tel: 01472 326298.</w:t>
      </w:r>
    </w:p>
    <w:p w:rsidR="00664C2B" w:rsidRDefault="00B52761">
      <w:pPr>
        <w:pStyle w:val="NoSpacing"/>
        <w:rPr>
          <w:sz w:val="23"/>
          <w:szCs w:val="23"/>
        </w:rPr>
      </w:pPr>
      <w:r>
        <w:rPr>
          <w:sz w:val="23"/>
          <w:szCs w:val="23"/>
        </w:rPr>
        <w:t xml:space="preserve"> </w:t>
      </w:r>
    </w:p>
    <w:p w:rsidR="00664C2B" w:rsidRDefault="00B52761">
      <w:pPr>
        <w:pStyle w:val="NoSpacing"/>
        <w:rPr>
          <w:b/>
          <w:szCs w:val="24"/>
        </w:rPr>
      </w:pPr>
      <w:r>
        <w:rPr>
          <w:b/>
          <w:szCs w:val="24"/>
        </w:rPr>
        <w:t>21. Multi-Agency Developmental Assessment</w:t>
      </w:r>
    </w:p>
    <w:p w:rsidR="00664C2B" w:rsidRDefault="00B52761">
      <w:pPr>
        <w:pStyle w:val="NoSpacing"/>
        <w:rPr>
          <w:sz w:val="23"/>
          <w:szCs w:val="23"/>
        </w:rPr>
      </w:pPr>
      <w:r>
        <w:rPr>
          <w:sz w:val="23"/>
          <w:szCs w:val="23"/>
        </w:rPr>
        <w:t>Referral for this assessment is usually through the Early Support Pathway after the completion of a Common Assessment Framework (CAF) form by a professional involved with a family. After assessment, families and practitioners can seek further advice or review by contacting a team member on (01472) 874111 ext. 7102.</w:t>
      </w:r>
    </w:p>
    <w:p w:rsidR="00664C2B" w:rsidRDefault="00664C2B">
      <w:pPr>
        <w:pStyle w:val="NoSpacing"/>
        <w:rPr>
          <w:sz w:val="23"/>
          <w:szCs w:val="23"/>
        </w:rPr>
      </w:pPr>
    </w:p>
    <w:p w:rsidR="00664C2B" w:rsidRDefault="00B52761">
      <w:pPr>
        <w:pStyle w:val="NoSpacing"/>
        <w:rPr>
          <w:sz w:val="23"/>
          <w:szCs w:val="23"/>
        </w:rPr>
      </w:pPr>
      <w:r>
        <w:rPr>
          <w:b/>
          <w:bCs/>
          <w:szCs w:val="24"/>
        </w:rPr>
        <w:t>22. Children’s Centres</w:t>
      </w:r>
      <w:r>
        <w:rPr>
          <w:sz w:val="23"/>
          <w:szCs w:val="23"/>
        </w:rPr>
        <w:t xml:space="preserve"> </w:t>
      </w:r>
      <w:proofErr w:type="gramStart"/>
      <w:r>
        <w:rPr>
          <w:sz w:val="23"/>
          <w:szCs w:val="23"/>
        </w:rPr>
        <w:t>The</w:t>
      </w:r>
      <w:proofErr w:type="gramEnd"/>
      <w:r>
        <w:rPr>
          <w:sz w:val="23"/>
          <w:szCs w:val="23"/>
        </w:rPr>
        <w:t xml:space="preserve"> FIS Team Tel: 0800 18 303 17</w:t>
      </w:r>
    </w:p>
    <w:p w:rsidR="00664C2B" w:rsidRDefault="00664C2B">
      <w:pPr>
        <w:pStyle w:val="NoSpacing"/>
        <w:rPr>
          <w:sz w:val="23"/>
          <w:szCs w:val="23"/>
        </w:rPr>
      </w:pPr>
    </w:p>
    <w:p w:rsidR="00664C2B" w:rsidRDefault="00B52761">
      <w:pPr>
        <w:pStyle w:val="NoSpacing"/>
        <w:rPr>
          <w:b/>
          <w:bCs/>
          <w:szCs w:val="24"/>
        </w:rPr>
      </w:pPr>
      <w:r>
        <w:rPr>
          <w:b/>
          <w:bCs/>
          <w:szCs w:val="24"/>
        </w:rPr>
        <w:t xml:space="preserve">23. Educational Outreach Support </w:t>
      </w:r>
    </w:p>
    <w:p w:rsidR="00664C2B" w:rsidRDefault="00B52761">
      <w:pPr>
        <w:pStyle w:val="NoSpacing"/>
        <w:rPr>
          <w:sz w:val="28"/>
          <w:szCs w:val="28"/>
        </w:rPr>
      </w:pPr>
      <w:r>
        <w:rPr>
          <w:sz w:val="23"/>
          <w:szCs w:val="23"/>
        </w:rPr>
        <w:t xml:space="preserve">Learning and Cognition Team. This service is accessed by educational settings by contacting the Early Years Teacher: Paul Cook: paul.cook@nelincs.gov.uk or paul.cook6@nhs.net, Child Development </w:t>
      </w:r>
      <w:proofErr w:type="gramStart"/>
      <w:r>
        <w:rPr>
          <w:sz w:val="23"/>
          <w:szCs w:val="23"/>
        </w:rPr>
        <w:t>Centre ,Diana</w:t>
      </w:r>
      <w:proofErr w:type="gramEnd"/>
      <w:r>
        <w:rPr>
          <w:sz w:val="23"/>
          <w:szCs w:val="23"/>
        </w:rPr>
        <w:t xml:space="preserve">, Princess of Wales Hospital, </w:t>
      </w:r>
      <w:proofErr w:type="spellStart"/>
      <w:r>
        <w:rPr>
          <w:sz w:val="23"/>
          <w:szCs w:val="23"/>
        </w:rPr>
        <w:t>Scartho</w:t>
      </w:r>
      <w:proofErr w:type="spellEnd"/>
      <w:r>
        <w:rPr>
          <w:sz w:val="23"/>
          <w:szCs w:val="23"/>
        </w:rPr>
        <w:t xml:space="preserve"> Road, Grimsby DN33 2BA. Tel: 01472 874111 ext.7102 or 07917455025.</w:t>
      </w:r>
    </w:p>
    <w:p w:rsidR="00664C2B" w:rsidRDefault="00664C2B">
      <w:pPr>
        <w:autoSpaceDE w:val="0"/>
        <w:autoSpaceDN w:val="0"/>
        <w:adjustRightInd w:val="0"/>
        <w:rPr>
          <w:rFonts w:cs="Arial"/>
          <w:b/>
          <w:bCs/>
          <w:color w:val="000000"/>
          <w:szCs w:val="24"/>
        </w:rPr>
      </w:pPr>
    </w:p>
    <w:p w:rsidR="00664C2B" w:rsidRDefault="00B52761">
      <w:pPr>
        <w:autoSpaceDE w:val="0"/>
        <w:autoSpaceDN w:val="0"/>
        <w:adjustRightInd w:val="0"/>
        <w:rPr>
          <w:rFonts w:cs="Arial"/>
          <w:b/>
          <w:bCs/>
          <w:color w:val="000000"/>
          <w:szCs w:val="24"/>
        </w:rPr>
      </w:pPr>
      <w:r>
        <w:rPr>
          <w:rFonts w:cs="Arial"/>
          <w:b/>
          <w:bCs/>
          <w:color w:val="000000"/>
          <w:szCs w:val="24"/>
        </w:rPr>
        <w:t>This is a selection of support available- see LA offer for more details</w:t>
      </w:r>
    </w:p>
    <w:p w:rsidR="00664C2B" w:rsidRDefault="00664C2B">
      <w:pPr>
        <w:autoSpaceDE w:val="0"/>
        <w:autoSpaceDN w:val="0"/>
        <w:adjustRightInd w:val="0"/>
        <w:rPr>
          <w:rFonts w:cs="Arial"/>
          <w:b/>
          <w:bCs/>
          <w:color w:val="000000"/>
          <w:szCs w:val="24"/>
        </w:rPr>
      </w:pPr>
    </w:p>
    <w:p w:rsidR="00664C2B" w:rsidRDefault="00B52761">
      <w:pPr>
        <w:autoSpaceDE w:val="0"/>
        <w:autoSpaceDN w:val="0"/>
        <w:adjustRightInd w:val="0"/>
        <w:rPr>
          <w:rFonts w:cs="Arial"/>
          <w:b/>
          <w:bCs/>
          <w:color w:val="33CC33"/>
          <w:szCs w:val="24"/>
        </w:rPr>
      </w:pPr>
      <w:r>
        <w:rPr>
          <w:rFonts w:cs="Arial"/>
          <w:b/>
          <w:bCs/>
          <w:color w:val="000000"/>
          <w:szCs w:val="24"/>
        </w:rPr>
        <w:t xml:space="preserve">12. </w:t>
      </w:r>
      <w:r>
        <w:rPr>
          <w:rFonts w:cs="Arial"/>
          <w:b/>
          <w:bCs/>
          <w:color w:val="33CC33"/>
          <w:szCs w:val="24"/>
        </w:rPr>
        <w:t>What are the contact details of support services for supporting children with SEN in transferring between phases of education?</w:t>
      </w:r>
    </w:p>
    <w:p w:rsidR="00664C2B" w:rsidRDefault="00B52761">
      <w:pPr>
        <w:pStyle w:val="NoSpacing"/>
      </w:pPr>
      <w:r>
        <w:t>Refer to individual schools concerned in the transfer.</w:t>
      </w:r>
    </w:p>
    <w:p w:rsidR="00664C2B" w:rsidRDefault="00664C2B">
      <w:pPr>
        <w:autoSpaceDE w:val="0"/>
        <w:autoSpaceDN w:val="0"/>
        <w:adjustRightInd w:val="0"/>
        <w:rPr>
          <w:rFonts w:cs="Arial"/>
          <w:b/>
          <w:bCs/>
          <w:color w:val="000000"/>
          <w:szCs w:val="24"/>
        </w:rPr>
      </w:pPr>
    </w:p>
    <w:p w:rsidR="00664C2B" w:rsidRDefault="00664C2B">
      <w:pPr>
        <w:autoSpaceDE w:val="0"/>
        <w:autoSpaceDN w:val="0"/>
        <w:adjustRightInd w:val="0"/>
        <w:rPr>
          <w:rFonts w:cs="Arial"/>
          <w:b/>
          <w:bCs/>
          <w:color w:val="000000"/>
          <w:szCs w:val="24"/>
        </w:rPr>
      </w:pPr>
    </w:p>
    <w:p w:rsidR="00664C2B" w:rsidRDefault="00B52761">
      <w:pPr>
        <w:autoSpaceDE w:val="0"/>
        <w:autoSpaceDN w:val="0"/>
        <w:adjustRightInd w:val="0"/>
        <w:rPr>
          <w:rFonts w:cs="Arial"/>
          <w:b/>
          <w:bCs/>
          <w:color w:val="FF0000"/>
          <w:szCs w:val="24"/>
        </w:rPr>
      </w:pPr>
      <w:r>
        <w:rPr>
          <w:rFonts w:cs="Arial"/>
          <w:b/>
          <w:bCs/>
          <w:color w:val="000000"/>
          <w:szCs w:val="24"/>
        </w:rPr>
        <w:t>13.</w:t>
      </w:r>
      <w:r>
        <w:rPr>
          <w:rFonts w:cs="Arial"/>
          <w:b/>
          <w:bCs/>
          <w:color w:val="33CC33"/>
          <w:szCs w:val="24"/>
        </w:rPr>
        <w:t xml:space="preserve"> Where is the Local Authority’s Local Offer and </w:t>
      </w:r>
      <w:proofErr w:type="gramStart"/>
      <w:r>
        <w:rPr>
          <w:rFonts w:cs="Arial"/>
          <w:b/>
          <w:bCs/>
          <w:color w:val="33CC33"/>
          <w:szCs w:val="24"/>
        </w:rPr>
        <w:t>school’s</w:t>
      </w:r>
      <w:proofErr w:type="gramEnd"/>
      <w:r>
        <w:rPr>
          <w:rFonts w:cs="Arial"/>
          <w:b/>
          <w:bCs/>
          <w:color w:val="33CC33"/>
          <w:szCs w:val="24"/>
        </w:rPr>
        <w:t xml:space="preserve"> Local Offer published?</w:t>
      </w:r>
    </w:p>
    <w:p w:rsidR="00664C2B" w:rsidRDefault="00B52761">
      <w:pPr>
        <w:autoSpaceDE w:val="0"/>
        <w:autoSpaceDN w:val="0"/>
        <w:adjustRightInd w:val="0"/>
        <w:rPr>
          <w:rFonts w:cs="Arial"/>
          <w:color w:val="000000"/>
          <w:szCs w:val="24"/>
        </w:rPr>
        <w:sectPr w:rsidR="00664C2B">
          <w:footerReference w:type="default" r:id="rId14"/>
          <w:pgSz w:w="11906" w:h="16838"/>
          <w:pgMar w:top="1440" w:right="1440" w:bottom="1440" w:left="1440" w:header="708" w:footer="708" w:gutter="0"/>
          <w:cols w:space="708"/>
          <w:docGrid w:linePitch="360"/>
        </w:sectPr>
      </w:pPr>
      <w:r>
        <w:rPr>
          <w:rFonts w:cs="Arial"/>
          <w:color w:val="000000"/>
          <w:szCs w:val="24"/>
        </w:rPr>
        <w:t xml:space="preserve"> On our school website and N.E. </w:t>
      </w:r>
      <w:proofErr w:type="spellStart"/>
      <w:r>
        <w:rPr>
          <w:rFonts w:cs="Arial"/>
          <w:color w:val="000000"/>
          <w:szCs w:val="24"/>
        </w:rPr>
        <w:t>Lincs</w:t>
      </w:r>
      <w:proofErr w:type="spellEnd"/>
      <w:r>
        <w:rPr>
          <w:rFonts w:cs="Arial"/>
          <w:color w:val="000000"/>
          <w:szCs w:val="24"/>
        </w:rPr>
        <w:t xml:space="preserve"> council website.</w:t>
      </w:r>
    </w:p>
    <w:tbl>
      <w:tblPr>
        <w:tblpPr w:leftFromText="180" w:rightFromText="180" w:vertAnchor="text" w:horzAnchor="margin" w:tblpXSpec="center" w:tblpY="-1034"/>
        <w:tblW w:w="145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914"/>
        <w:gridCol w:w="2913"/>
        <w:gridCol w:w="2914"/>
        <w:gridCol w:w="1579"/>
        <w:gridCol w:w="1334"/>
        <w:gridCol w:w="790"/>
        <w:gridCol w:w="2124"/>
      </w:tblGrid>
      <w:tr w:rsidR="00664C2B">
        <w:trPr>
          <w:trHeight w:val="279"/>
          <w:tblHeader/>
        </w:trPr>
        <w:tc>
          <w:tcPr>
            <w:tcW w:w="2914" w:type="dxa"/>
            <w:tcBorders>
              <w:top w:val="single" w:sz="2" w:space="0" w:color="000000"/>
              <w:left w:val="single" w:sz="2" w:space="0" w:color="000000"/>
              <w:bottom w:val="single" w:sz="2"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B52761">
            <w:pPr>
              <w:pBdr>
                <w:top w:val="nil"/>
                <w:left w:val="nil"/>
                <w:bottom w:val="nil"/>
                <w:right w:val="nil"/>
                <w:between w:val="nil"/>
                <w:bar w:val="nil"/>
              </w:pBdr>
              <w:rPr>
                <w:rFonts w:ascii="Helvetica" w:eastAsia="Helvetica" w:hAnsi="Helvetica" w:cs="Helvetica"/>
                <w:color w:val="FEFFFE"/>
                <w:sz w:val="20"/>
                <w:szCs w:val="20"/>
                <w:bdr w:val="nil"/>
                <w:lang w:eastAsia="en-GB"/>
              </w:rPr>
            </w:pPr>
            <w:r>
              <w:rPr>
                <w:rFonts w:ascii="Helvetica" w:eastAsia="Arial Unicode MS" w:hAnsi="Arial Unicode MS" w:cs="Arial Unicode MS"/>
                <w:color w:val="FEFFFE"/>
                <w:sz w:val="20"/>
                <w:szCs w:val="20"/>
                <w:bdr w:val="nil"/>
                <w:lang w:eastAsia="en-GB"/>
              </w:rPr>
              <w:lastRenderedPageBreak/>
              <w:t xml:space="preserve">Focus: </w:t>
            </w:r>
          </w:p>
        </w:tc>
        <w:tc>
          <w:tcPr>
            <w:tcW w:w="5827" w:type="dxa"/>
            <w:gridSpan w:val="2"/>
            <w:tcBorders>
              <w:top w:val="single" w:sz="2" w:space="0" w:color="000000"/>
              <w:left w:val="single" w:sz="2" w:space="0" w:color="000000"/>
              <w:bottom w:val="single" w:sz="2"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B52761">
            <w:pPr>
              <w:pBdr>
                <w:top w:val="nil"/>
                <w:left w:val="nil"/>
                <w:bottom w:val="nil"/>
                <w:right w:val="nil"/>
                <w:between w:val="nil"/>
                <w:bar w:val="nil"/>
              </w:pBdr>
              <w:rPr>
                <w:rFonts w:ascii="Helvetica" w:eastAsia="Helvetica" w:hAnsi="Helvetica" w:cs="Helvetica"/>
                <w:color w:val="FEFFFE"/>
                <w:sz w:val="20"/>
                <w:szCs w:val="20"/>
                <w:bdr w:val="nil"/>
                <w:lang w:eastAsia="en-GB"/>
              </w:rPr>
            </w:pPr>
            <w:r>
              <w:rPr>
                <w:rFonts w:ascii="Helvetica" w:eastAsia="Arial Unicode MS" w:hAnsi="Arial Unicode MS" w:cs="Arial Unicode MS"/>
                <w:color w:val="FEFFFE"/>
                <w:sz w:val="20"/>
                <w:szCs w:val="20"/>
                <w:bdr w:val="nil"/>
                <w:lang w:eastAsia="en-GB"/>
              </w:rPr>
              <w:t xml:space="preserve">What will you focus on </w:t>
            </w:r>
            <w:r>
              <w:rPr>
                <w:rFonts w:ascii="Helvetica" w:eastAsia="Arial Unicode MS" w:hAnsi="Arial Unicode MS" w:cs="Arial Unicode MS"/>
                <w:color w:val="FEFFFE"/>
                <w:sz w:val="20"/>
                <w:szCs w:val="20"/>
                <w:bdr w:val="nil"/>
                <w:lang w:eastAsia="en-GB"/>
              </w:rPr>
              <w:t>–</w:t>
            </w:r>
            <w:r>
              <w:rPr>
                <w:rFonts w:ascii="Helvetica" w:eastAsia="Arial Unicode MS" w:hAnsi="Arial Unicode MS" w:cs="Arial Unicode MS"/>
                <w:color w:val="FEFFFE"/>
                <w:sz w:val="20"/>
                <w:szCs w:val="20"/>
                <w:bdr w:val="nil"/>
                <w:lang w:eastAsia="en-GB"/>
              </w:rPr>
              <w:t xml:space="preserve"> </w:t>
            </w:r>
            <w:r>
              <w:rPr>
                <w:rFonts w:ascii="Helvetica" w:eastAsia="Arial Unicode MS" w:hAnsi="Arial Unicode MS" w:cs="Arial Unicode MS"/>
                <w:b/>
                <w:color w:val="FEFFFE"/>
                <w:szCs w:val="24"/>
                <w:bdr w:val="nil"/>
                <w:lang w:eastAsia="en-GB"/>
              </w:rPr>
              <w:t>Equalities/accessibility plan</w:t>
            </w:r>
          </w:p>
        </w:tc>
        <w:tc>
          <w:tcPr>
            <w:tcW w:w="2913" w:type="dxa"/>
            <w:gridSpan w:val="2"/>
            <w:tcBorders>
              <w:top w:val="single" w:sz="2" w:space="0" w:color="000000"/>
              <w:left w:val="single" w:sz="2" w:space="0" w:color="000000"/>
              <w:bottom w:val="single" w:sz="2"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B52761">
            <w:pPr>
              <w:pBdr>
                <w:top w:val="nil"/>
                <w:left w:val="nil"/>
                <w:bottom w:val="nil"/>
                <w:right w:val="nil"/>
                <w:between w:val="nil"/>
                <w:bar w:val="nil"/>
              </w:pBdr>
              <w:rPr>
                <w:rFonts w:ascii="Helvetica" w:eastAsia="Helvetica" w:hAnsi="Helvetica" w:cs="Helvetica"/>
                <w:color w:val="FEFFFE"/>
                <w:sz w:val="20"/>
                <w:szCs w:val="20"/>
                <w:bdr w:val="nil"/>
                <w:lang w:eastAsia="en-GB"/>
              </w:rPr>
            </w:pPr>
            <w:r>
              <w:rPr>
                <w:rFonts w:ascii="Helvetica" w:eastAsia="Arial Unicode MS" w:hAnsi="Arial Unicode MS" w:cs="Arial Unicode MS"/>
                <w:color w:val="FEFFFE"/>
                <w:sz w:val="20"/>
                <w:szCs w:val="20"/>
                <w:bdr w:val="nil"/>
                <w:lang w:eastAsia="en-GB"/>
              </w:rPr>
              <w:t>Leader: Principal</w:t>
            </w:r>
          </w:p>
        </w:tc>
        <w:tc>
          <w:tcPr>
            <w:tcW w:w="2914" w:type="dxa"/>
            <w:gridSpan w:val="2"/>
            <w:tcBorders>
              <w:top w:val="single" w:sz="2" w:space="0" w:color="000000"/>
              <w:left w:val="single" w:sz="2" w:space="0" w:color="000000"/>
              <w:bottom w:val="single" w:sz="2"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664C2B">
            <w:pPr>
              <w:pBdr>
                <w:top w:val="nil"/>
                <w:left w:val="nil"/>
                <w:bottom w:val="nil"/>
                <w:right w:val="nil"/>
                <w:between w:val="nil"/>
                <w:bar w:val="nil"/>
              </w:pBdr>
              <w:rPr>
                <w:rFonts w:ascii="Times New Roman" w:eastAsia="Arial Unicode MS" w:hAnsi="Times New Roman" w:cs="Times New Roman"/>
                <w:szCs w:val="24"/>
                <w:bdr w:val="nil"/>
                <w:lang w:val="en-US"/>
              </w:rPr>
            </w:pPr>
          </w:p>
        </w:tc>
      </w:tr>
      <w:tr w:rsidR="00664C2B">
        <w:trPr>
          <w:trHeight w:val="1098"/>
          <w:tblHeader/>
        </w:trPr>
        <w:tc>
          <w:tcPr>
            <w:tcW w:w="2914" w:type="dxa"/>
            <w:tcBorders>
              <w:top w:val="single" w:sz="2" w:space="0" w:color="000000"/>
              <w:left w:val="single" w:sz="2" w:space="0" w:color="000000"/>
              <w:bottom w:val="single" w:sz="6"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B52761">
            <w:pPr>
              <w:pBdr>
                <w:top w:val="nil"/>
                <w:left w:val="nil"/>
                <w:bottom w:val="nil"/>
                <w:right w:val="nil"/>
                <w:between w:val="nil"/>
                <w:bar w:val="nil"/>
              </w:pBdr>
              <w:rPr>
                <w:rFonts w:ascii="Helvetica" w:eastAsia="Helvetica" w:hAnsi="Helvetica" w:cs="Helvetica"/>
                <w:color w:val="FEFFFE"/>
                <w:sz w:val="20"/>
                <w:szCs w:val="20"/>
                <w:bdr w:val="nil"/>
                <w:lang w:eastAsia="en-GB"/>
              </w:rPr>
            </w:pPr>
            <w:r>
              <w:rPr>
                <w:rFonts w:ascii="Helvetica" w:eastAsia="Arial Unicode MS" w:hAnsi="Arial Unicode MS" w:cs="Arial Unicode MS"/>
                <w:color w:val="FEFFFE"/>
                <w:sz w:val="20"/>
                <w:szCs w:val="20"/>
                <w:bdr w:val="nil"/>
                <w:lang w:eastAsia="en-GB"/>
              </w:rPr>
              <w:t>Preferred future</w:t>
            </w:r>
          </w:p>
        </w:tc>
        <w:tc>
          <w:tcPr>
            <w:tcW w:w="11654" w:type="dxa"/>
            <w:gridSpan w:val="6"/>
            <w:tcBorders>
              <w:top w:val="single" w:sz="2" w:space="0" w:color="000000"/>
              <w:left w:val="single" w:sz="2" w:space="0" w:color="000000"/>
              <w:bottom w:val="single" w:sz="6"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B52761">
            <w:pPr>
              <w:widowControl w:val="0"/>
              <w:autoSpaceDE w:val="0"/>
              <w:autoSpaceDN w:val="0"/>
              <w:adjustRightInd w:val="0"/>
              <w:spacing w:before="468" w:line="345" w:lineRule="exact"/>
              <w:ind w:right="43"/>
              <w:rPr>
                <w:rFonts w:eastAsia="Times New Roman" w:cs="Arial"/>
                <w:color w:val="FFFFFF" w:themeColor="background1"/>
                <w:sz w:val="22"/>
                <w:lang w:val="en-US" w:eastAsia="en-GB"/>
              </w:rPr>
            </w:pPr>
            <w:r>
              <w:rPr>
                <w:rFonts w:eastAsia="Times New Roman" w:cs="Arial"/>
                <w:color w:val="FFFFFF" w:themeColor="background1"/>
                <w:sz w:val="22"/>
                <w:lang w:val="en-US" w:eastAsia="en-GB"/>
              </w:rPr>
              <w:t xml:space="preserve">The primary aim of </w:t>
            </w:r>
            <w:proofErr w:type="spellStart"/>
            <w:r>
              <w:rPr>
                <w:rFonts w:eastAsia="Times New Roman" w:cs="Arial"/>
                <w:color w:val="FFFFFF" w:themeColor="background1"/>
                <w:sz w:val="22"/>
                <w:lang w:val="en-US" w:eastAsia="en-GB"/>
              </w:rPr>
              <w:t>Humberston</w:t>
            </w:r>
            <w:proofErr w:type="spellEnd"/>
            <w:r>
              <w:rPr>
                <w:rFonts w:eastAsia="Times New Roman" w:cs="Arial"/>
                <w:color w:val="FFFFFF" w:themeColor="background1"/>
                <w:sz w:val="22"/>
                <w:lang w:val="en-US" w:eastAsia="en-GB"/>
              </w:rPr>
              <w:t xml:space="preserve"> </w:t>
            </w:r>
            <w:proofErr w:type="spellStart"/>
            <w:r>
              <w:rPr>
                <w:rFonts w:eastAsia="Times New Roman" w:cs="Arial"/>
                <w:color w:val="FFFFFF" w:themeColor="background1"/>
                <w:sz w:val="22"/>
                <w:lang w:val="en-US" w:eastAsia="en-GB"/>
              </w:rPr>
              <w:t>Cloverfields</w:t>
            </w:r>
            <w:proofErr w:type="spellEnd"/>
            <w:r>
              <w:rPr>
                <w:rFonts w:eastAsia="Times New Roman" w:cs="Arial"/>
                <w:color w:val="FFFFFF" w:themeColor="background1"/>
                <w:sz w:val="22"/>
                <w:lang w:val="en-US" w:eastAsia="en-GB"/>
              </w:rPr>
              <w:t xml:space="preserve"> Academy School is to enable all pupils to take part as fully as possible in every part of school life by developing each </w:t>
            </w:r>
            <w:proofErr w:type="gramStart"/>
            <w:r>
              <w:rPr>
                <w:rFonts w:eastAsia="Times New Roman" w:cs="Arial"/>
                <w:color w:val="FFFFFF" w:themeColor="background1"/>
                <w:sz w:val="22"/>
                <w:lang w:val="en-US" w:eastAsia="en-GB"/>
              </w:rPr>
              <w:t>child ‘s</w:t>
            </w:r>
            <w:proofErr w:type="gramEnd"/>
            <w:r>
              <w:rPr>
                <w:rFonts w:eastAsia="Times New Roman" w:cs="Arial"/>
                <w:color w:val="FFFFFF" w:themeColor="background1"/>
                <w:sz w:val="22"/>
                <w:lang w:val="en-US" w:eastAsia="en-GB"/>
              </w:rPr>
              <w:t xml:space="preserve"> self-confidence, </w:t>
            </w:r>
            <w:proofErr w:type="spellStart"/>
            <w:r>
              <w:rPr>
                <w:rFonts w:eastAsia="Times New Roman" w:cs="Arial"/>
                <w:color w:val="FFFFFF" w:themeColor="background1"/>
                <w:sz w:val="22"/>
                <w:lang w:val="en-US" w:eastAsia="en-GB"/>
              </w:rPr>
              <w:t>recognising</w:t>
            </w:r>
            <w:proofErr w:type="spellEnd"/>
            <w:r>
              <w:rPr>
                <w:rFonts w:eastAsia="Times New Roman" w:cs="Arial"/>
                <w:color w:val="FFFFFF" w:themeColor="background1"/>
                <w:sz w:val="22"/>
                <w:lang w:val="en-US" w:eastAsia="en-GB"/>
              </w:rPr>
              <w:t xml:space="preserve"> their strengths and encouraging them to achieve their full potential. </w:t>
            </w:r>
          </w:p>
          <w:p w:rsidR="00664C2B" w:rsidRDefault="00664C2B">
            <w:pPr>
              <w:pBdr>
                <w:top w:val="nil"/>
                <w:left w:val="nil"/>
                <w:bottom w:val="nil"/>
                <w:right w:val="nil"/>
                <w:between w:val="nil"/>
                <w:bar w:val="nil"/>
              </w:pBdr>
              <w:rPr>
                <w:rFonts w:ascii="Times New Roman" w:eastAsia="Arial Unicode MS" w:hAnsi="Times New Roman" w:cs="Times New Roman"/>
                <w:szCs w:val="24"/>
                <w:bdr w:val="nil"/>
                <w:lang w:val="en-US"/>
              </w:rPr>
            </w:pPr>
          </w:p>
        </w:tc>
      </w:tr>
      <w:tr w:rsidR="00664C2B">
        <w:tblPrEx>
          <w:shd w:val="clear" w:color="auto" w:fill="FFFFFF"/>
        </w:tblPrEx>
        <w:trPr>
          <w:trHeight w:val="279"/>
        </w:trPr>
        <w:tc>
          <w:tcPr>
            <w:tcW w:w="2914"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664C2B" w:rsidRDefault="00B52761">
            <w:pPr>
              <w:pBdr>
                <w:top w:val="nil"/>
                <w:left w:val="nil"/>
                <w:bottom w:val="nil"/>
                <w:right w:val="nil"/>
                <w:between w:val="nil"/>
                <w:bar w:val="nil"/>
              </w:pBdr>
              <w:rPr>
                <w:rFonts w:eastAsia="Helvetica" w:cs="Arial"/>
                <w:color w:val="357CA2"/>
                <w:sz w:val="20"/>
                <w:szCs w:val="20"/>
                <w:bdr w:val="nil"/>
                <w:lang w:eastAsia="en-GB"/>
              </w:rPr>
            </w:pPr>
            <w:r>
              <w:rPr>
                <w:rFonts w:eastAsia="Helvetica" w:cs="Arial"/>
                <w:color w:val="000000"/>
                <w:sz w:val="20"/>
                <w:szCs w:val="20"/>
                <w:bdr w:val="nil"/>
                <w:lang w:eastAsia="en-GB"/>
              </w:rPr>
              <w:t>Objective</w:t>
            </w:r>
          </w:p>
        </w:tc>
        <w:tc>
          <w:tcPr>
            <w:tcW w:w="2913"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B52761">
            <w:pPr>
              <w:pBdr>
                <w:top w:val="nil"/>
                <w:left w:val="nil"/>
                <w:bottom w:val="nil"/>
                <w:right w:val="nil"/>
                <w:between w:val="nil"/>
                <w:bar w:val="nil"/>
              </w:pBdr>
              <w:rPr>
                <w:rFonts w:eastAsia="Helvetica" w:cs="Arial"/>
                <w:color w:val="000000"/>
                <w:sz w:val="20"/>
                <w:szCs w:val="20"/>
                <w:bdr w:val="nil"/>
                <w:lang w:eastAsia="en-GB"/>
              </w:rPr>
            </w:pPr>
            <w:r>
              <w:rPr>
                <w:rFonts w:eastAsia="Arial Unicode MS" w:cs="Arial"/>
                <w:color w:val="000000"/>
                <w:sz w:val="20"/>
                <w:szCs w:val="20"/>
                <w:bdr w:val="nil"/>
                <w:lang w:eastAsia="en-GB"/>
              </w:rPr>
              <w:t>Aspect of Duty</w:t>
            </w:r>
          </w:p>
        </w:tc>
        <w:tc>
          <w:tcPr>
            <w:tcW w:w="291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B52761">
            <w:pPr>
              <w:pBdr>
                <w:top w:val="nil"/>
                <w:left w:val="nil"/>
                <w:bottom w:val="nil"/>
                <w:right w:val="nil"/>
                <w:between w:val="nil"/>
                <w:bar w:val="nil"/>
              </w:pBdr>
              <w:rPr>
                <w:rFonts w:eastAsia="Helvetica" w:cs="Arial"/>
                <w:color w:val="000000"/>
                <w:sz w:val="20"/>
                <w:szCs w:val="20"/>
                <w:bdr w:val="nil"/>
                <w:lang w:eastAsia="en-GB"/>
              </w:rPr>
            </w:pPr>
            <w:r>
              <w:rPr>
                <w:rFonts w:eastAsia="Helvetica" w:cs="Arial"/>
                <w:color w:val="000000"/>
                <w:sz w:val="20"/>
                <w:szCs w:val="20"/>
                <w:bdr w:val="nil"/>
                <w:lang w:eastAsia="en-GB"/>
              </w:rPr>
              <w:t>Action</w:t>
            </w:r>
          </w:p>
        </w:tc>
        <w:tc>
          <w:tcPr>
            <w:tcW w:w="157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B52761">
            <w:pPr>
              <w:pBdr>
                <w:top w:val="nil"/>
                <w:left w:val="nil"/>
                <w:bottom w:val="nil"/>
                <w:right w:val="nil"/>
                <w:between w:val="nil"/>
                <w:bar w:val="nil"/>
              </w:pBdr>
              <w:rPr>
                <w:rFonts w:eastAsia="Helvetica" w:cs="Arial"/>
                <w:color w:val="000000"/>
                <w:sz w:val="20"/>
                <w:szCs w:val="20"/>
                <w:bdr w:val="nil"/>
                <w:lang w:eastAsia="en-GB"/>
              </w:rPr>
            </w:pPr>
            <w:r>
              <w:rPr>
                <w:rFonts w:eastAsia="Arial Unicode MS" w:cs="Arial"/>
                <w:color w:val="000000"/>
                <w:sz w:val="20"/>
                <w:szCs w:val="20"/>
                <w:bdr w:val="nil"/>
                <w:lang w:eastAsia="en-GB"/>
              </w:rPr>
              <w:t>Responsibility</w:t>
            </w:r>
          </w:p>
        </w:tc>
        <w:tc>
          <w:tcPr>
            <w:tcW w:w="2124" w:type="dxa"/>
            <w:gridSpan w:val="2"/>
            <w:tcBorders>
              <w:top w:val="single" w:sz="6" w:space="0" w:color="000000"/>
              <w:left w:val="single" w:sz="2" w:space="0" w:color="000000"/>
              <w:right w:val="single" w:sz="2" w:space="0" w:color="000000"/>
            </w:tcBorders>
            <w:shd w:val="clear" w:color="auto" w:fill="FFFFFF"/>
            <w:tcMar>
              <w:top w:w="80" w:type="dxa"/>
              <w:left w:w="80" w:type="dxa"/>
              <w:bottom w:w="80" w:type="dxa"/>
              <w:right w:w="80" w:type="dxa"/>
            </w:tcMar>
          </w:tcPr>
          <w:p w:rsidR="00664C2B" w:rsidRDefault="00B52761">
            <w:pPr>
              <w:pBdr>
                <w:top w:val="nil"/>
                <w:left w:val="nil"/>
                <w:bottom w:val="nil"/>
                <w:right w:val="nil"/>
                <w:between w:val="nil"/>
                <w:bar w:val="nil"/>
              </w:pBdr>
              <w:rPr>
                <w:rFonts w:eastAsia="Helvetica" w:cs="Arial"/>
                <w:color w:val="000000"/>
                <w:sz w:val="20"/>
                <w:szCs w:val="20"/>
                <w:bdr w:val="nil"/>
                <w:lang w:eastAsia="en-GB"/>
              </w:rPr>
            </w:pPr>
            <w:r>
              <w:rPr>
                <w:rFonts w:eastAsia="Arial Unicode MS" w:cs="Arial"/>
                <w:color w:val="000000"/>
                <w:sz w:val="20"/>
                <w:szCs w:val="20"/>
                <w:bdr w:val="nil"/>
                <w:lang w:eastAsia="en-GB"/>
              </w:rPr>
              <w:t>Resource</w:t>
            </w:r>
            <w:r>
              <w:rPr>
                <w:rFonts w:eastAsia="Arial Unicode MS" w:cs="Arial"/>
                <w:color w:val="000000"/>
                <w:sz w:val="20"/>
                <w:szCs w:val="20"/>
                <w:bdr w:val="nil"/>
                <w:lang w:eastAsia="en-GB"/>
              </w:rPr>
              <w:tab/>
            </w:r>
          </w:p>
        </w:tc>
        <w:tc>
          <w:tcPr>
            <w:tcW w:w="2124" w:type="dxa"/>
            <w:tcBorders>
              <w:top w:val="single" w:sz="6" w:space="0" w:color="000000"/>
              <w:left w:val="single" w:sz="2" w:space="0" w:color="000000"/>
              <w:right w:val="single" w:sz="2" w:space="0" w:color="000000"/>
            </w:tcBorders>
            <w:shd w:val="clear" w:color="auto" w:fill="FFFFFF"/>
          </w:tcPr>
          <w:p w:rsidR="00664C2B" w:rsidRDefault="00B52761">
            <w:pPr>
              <w:pBdr>
                <w:top w:val="nil"/>
                <w:left w:val="nil"/>
                <w:bottom w:val="nil"/>
                <w:right w:val="nil"/>
                <w:between w:val="nil"/>
                <w:bar w:val="nil"/>
              </w:pBdr>
              <w:rPr>
                <w:rFonts w:eastAsia="Helvetica" w:cs="Arial"/>
                <w:color w:val="000000"/>
                <w:sz w:val="20"/>
                <w:szCs w:val="20"/>
                <w:bdr w:val="nil"/>
                <w:lang w:eastAsia="en-GB"/>
              </w:rPr>
            </w:pPr>
            <w:r>
              <w:rPr>
                <w:rFonts w:eastAsia="Helvetica" w:cs="Arial"/>
                <w:color w:val="000000"/>
                <w:sz w:val="20"/>
                <w:szCs w:val="20"/>
                <w:bdr w:val="nil"/>
                <w:lang w:eastAsia="en-GB"/>
              </w:rPr>
              <w:t>Timescale</w:t>
            </w:r>
          </w:p>
        </w:tc>
      </w:tr>
      <w:tr w:rsidR="00664C2B">
        <w:tblPrEx>
          <w:shd w:val="clear" w:color="auto" w:fill="FFFFFF"/>
        </w:tblPrEx>
        <w:trPr>
          <w:trHeight w:val="279"/>
        </w:trPr>
        <w:tc>
          <w:tcPr>
            <w:tcW w:w="291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664C2B" w:rsidRDefault="0021657B">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To ensure all new children in school are integrated and feel confident.</w:t>
            </w:r>
          </w:p>
        </w:tc>
        <w:tc>
          <w:tcPr>
            <w:tcW w:w="2913"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21657B">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Advance equality of opportunity</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21657B">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 xml:space="preserve">Classroom </w:t>
            </w:r>
            <w:proofErr w:type="gramStart"/>
            <w:r>
              <w:rPr>
                <w:rFonts w:eastAsia="Arial Unicode MS" w:cs="Arial"/>
                <w:sz w:val="20"/>
                <w:szCs w:val="20"/>
                <w:bdr w:val="nil"/>
                <w:lang w:val="en-US"/>
              </w:rPr>
              <w:t>buddy</w:t>
            </w:r>
            <w:proofErr w:type="gramEnd"/>
            <w:r>
              <w:rPr>
                <w:rFonts w:eastAsia="Arial Unicode MS" w:cs="Arial"/>
                <w:sz w:val="20"/>
                <w:szCs w:val="20"/>
                <w:bdr w:val="nil"/>
                <w:lang w:val="en-US"/>
              </w:rPr>
              <w:t>.</w:t>
            </w:r>
          </w:p>
          <w:p w:rsidR="0021657B" w:rsidRPr="0021657B" w:rsidRDefault="0021657B" w:rsidP="0021657B">
            <w:pPr>
              <w:pStyle w:val="NoSpacing"/>
              <w:rPr>
                <w:sz w:val="20"/>
                <w:szCs w:val="20"/>
                <w:lang w:val="en-US"/>
              </w:rPr>
            </w:pPr>
            <w:r w:rsidRPr="0021657B">
              <w:rPr>
                <w:sz w:val="20"/>
                <w:szCs w:val="20"/>
                <w:lang w:val="en-US"/>
              </w:rPr>
              <w:t>Early teacher assessment</w:t>
            </w:r>
            <w:r>
              <w:rPr>
                <w:sz w:val="20"/>
                <w:szCs w:val="20"/>
                <w:lang w:val="en-US"/>
              </w:rPr>
              <w:t xml:space="preserve"> in terms of presentation, early reading, writing and </w:t>
            </w:r>
            <w:proofErr w:type="spellStart"/>
            <w:r>
              <w:rPr>
                <w:sz w:val="20"/>
                <w:szCs w:val="20"/>
                <w:lang w:val="en-US"/>
              </w:rPr>
              <w:t>maths</w:t>
            </w:r>
            <w:proofErr w:type="spellEnd"/>
            <w:r>
              <w:rPr>
                <w:sz w:val="20"/>
                <w:szCs w:val="20"/>
                <w:lang w:val="en-US"/>
              </w:rPr>
              <w:t xml:space="preserve"> testing. Any concerns </w:t>
            </w:r>
            <w:proofErr w:type="spellStart"/>
            <w:r>
              <w:rPr>
                <w:sz w:val="20"/>
                <w:szCs w:val="20"/>
                <w:lang w:val="en-US"/>
              </w:rPr>
              <w:t>Cpoms</w:t>
            </w:r>
            <w:proofErr w:type="spellEnd"/>
            <w:r>
              <w:rPr>
                <w:sz w:val="20"/>
                <w:szCs w:val="20"/>
                <w:lang w:val="en-US"/>
              </w:rPr>
              <w:t>.</w:t>
            </w:r>
          </w:p>
        </w:tc>
        <w:tc>
          <w:tcPr>
            <w:tcW w:w="15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21657B">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All teaching staff.</w:t>
            </w:r>
          </w:p>
        </w:tc>
        <w:tc>
          <w:tcPr>
            <w:tcW w:w="2124" w:type="dxa"/>
            <w:gridSpan w:val="2"/>
            <w:tcBorders>
              <w:left w:val="single" w:sz="2" w:space="0" w:color="000000"/>
              <w:right w:val="single" w:sz="2" w:space="0" w:color="000000"/>
            </w:tcBorders>
            <w:shd w:val="clear" w:color="auto" w:fill="FFFFFF"/>
            <w:tcMar>
              <w:top w:w="80" w:type="dxa"/>
              <w:left w:w="80" w:type="dxa"/>
              <w:bottom w:w="80" w:type="dxa"/>
              <w:right w:w="80" w:type="dxa"/>
            </w:tcMar>
          </w:tcPr>
          <w:p w:rsidR="00664C2B" w:rsidRDefault="0021657B">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Rising stars tests.</w:t>
            </w:r>
          </w:p>
          <w:p w:rsidR="0021657B" w:rsidRPr="0021657B" w:rsidRDefault="0021657B" w:rsidP="0021657B">
            <w:pPr>
              <w:pStyle w:val="NoSpacing"/>
              <w:rPr>
                <w:sz w:val="20"/>
                <w:szCs w:val="20"/>
                <w:lang w:val="en-US"/>
              </w:rPr>
            </w:pPr>
            <w:proofErr w:type="spellStart"/>
            <w:r w:rsidRPr="0021657B">
              <w:rPr>
                <w:sz w:val="20"/>
                <w:szCs w:val="20"/>
                <w:lang w:val="en-US"/>
              </w:rPr>
              <w:t>Cpoms</w:t>
            </w:r>
            <w:proofErr w:type="spellEnd"/>
          </w:p>
        </w:tc>
        <w:tc>
          <w:tcPr>
            <w:tcW w:w="2124" w:type="dxa"/>
            <w:tcBorders>
              <w:left w:val="single" w:sz="2" w:space="0" w:color="000000"/>
              <w:right w:val="single" w:sz="2" w:space="0" w:color="000000"/>
            </w:tcBorders>
            <w:shd w:val="clear" w:color="auto" w:fill="FFFFFF"/>
          </w:tcPr>
          <w:p w:rsidR="00664C2B" w:rsidRDefault="0021657B">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From date child enters school.</w:t>
            </w:r>
          </w:p>
        </w:tc>
      </w:tr>
      <w:tr w:rsidR="00664C2B">
        <w:tblPrEx>
          <w:shd w:val="clear" w:color="auto" w:fill="FFFFFF"/>
        </w:tblPrEx>
        <w:trPr>
          <w:trHeight w:val="279"/>
        </w:trPr>
        <w:tc>
          <w:tcPr>
            <w:tcW w:w="291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ALL SEND pupils are to make progress to be at least in line with SEND pupils nationally. Those with high needs if not in line with National to have made good progress from starting point.</w:t>
            </w:r>
          </w:p>
        </w:tc>
        <w:tc>
          <w:tcPr>
            <w:tcW w:w="2913"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Advance equality of opportunity</w:t>
            </w:r>
          </w:p>
        </w:tc>
        <w:tc>
          <w:tcPr>
            <w:tcW w:w="291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All staff to have training on new Personal Support plans.</w:t>
            </w:r>
          </w:p>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 xml:space="preserve">All staff to engage in quality first teaching for SEND pupils. </w:t>
            </w:r>
          </w:p>
        </w:tc>
        <w:tc>
          <w:tcPr>
            <w:tcW w:w="15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Principal</w:t>
            </w:r>
          </w:p>
          <w:p w:rsidR="00664C2B" w:rsidRDefault="00664C2B">
            <w:pPr>
              <w:pBdr>
                <w:top w:val="nil"/>
                <w:left w:val="nil"/>
                <w:bottom w:val="nil"/>
                <w:right w:val="nil"/>
                <w:between w:val="nil"/>
                <w:bar w:val="nil"/>
              </w:pBdr>
              <w:rPr>
                <w:rFonts w:eastAsia="Arial Unicode MS" w:cs="Arial"/>
                <w:sz w:val="20"/>
                <w:szCs w:val="20"/>
                <w:bdr w:val="nil"/>
                <w:lang w:val="en-US"/>
              </w:rPr>
            </w:pPr>
          </w:p>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 xml:space="preserve">SENCO- </w:t>
            </w:r>
          </w:p>
          <w:p w:rsidR="00664C2B" w:rsidRDefault="006A7AE3">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D Atkin</w:t>
            </w:r>
          </w:p>
          <w:p w:rsidR="00664C2B" w:rsidRDefault="00664C2B">
            <w:pPr>
              <w:pBdr>
                <w:top w:val="nil"/>
                <w:left w:val="nil"/>
                <w:bottom w:val="nil"/>
                <w:right w:val="nil"/>
                <w:between w:val="nil"/>
                <w:bar w:val="nil"/>
              </w:pBdr>
              <w:rPr>
                <w:rFonts w:eastAsia="Arial Unicode MS" w:cs="Arial"/>
                <w:sz w:val="20"/>
                <w:szCs w:val="20"/>
                <w:bdr w:val="nil"/>
                <w:lang w:val="en-US"/>
              </w:rPr>
            </w:pPr>
          </w:p>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All teaching staff</w:t>
            </w:r>
          </w:p>
        </w:tc>
        <w:tc>
          <w:tcPr>
            <w:tcW w:w="2124" w:type="dxa"/>
            <w:gridSpan w:val="2"/>
            <w:tcBorders>
              <w:left w:val="single" w:sz="2" w:space="0" w:color="000000"/>
              <w:right w:val="single" w:sz="2" w:space="0" w:color="000000"/>
            </w:tcBorders>
            <w:shd w:val="clear" w:color="auto" w:fill="FFFFFF"/>
            <w:tcMar>
              <w:top w:w="80" w:type="dxa"/>
              <w:left w:w="80" w:type="dxa"/>
              <w:bottom w:w="80" w:type="dxa"/>
              <w:right w:w="80" w:type="dxa"/>
            </w:tcMar>
          </w:tcPr>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Data tracking</w:t>
            </w:r>
          </w:p>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Observations</w:t>
            </w:r>
          </w:p>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Pupil conversations</w:t>
            </w:r>
          </w:p>
          <w:p w:rsidR="00664C2B" w:rsidRDefault="00B52761">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Individual staff CPD</w:t>
            </w:r>
          </w:p>
        </w:tc>
        <w:tc>
          <w:tcPr>
            <w:tcW w:w="2124" w:type="dxa"/>
            <w:tcBorders>
              <w:left w:val="single" w:sz="2" w:space="0" w:color="000000"/>
              <w:right w:val="single" w:sz="2" w:space="0" w:color="000000"/>
            </w:tcBorders>
            <w:shd w:val="clear" w:color="auto" w:fill="FFFFFF"/>
          </w:tcPr>
          <w:p w:rsidR="00664C2B" w:rsidRDefault="0021657B">
            <w:pPr>
              <w:pBdr>
                <w:top w:val="nil"/>
                <w:left w:val="nil"/>
                <w:bottom w:val="nil"/>
                <w:right w:val="nil"/>
                <w:between w:val="nil"/>
                <w:bar w:val="nil"/>
              </w:pBdr>
              <w:rPr>
                <w:rFonts w:eastAsia="Arial Unicode MS" w:cs="Arial"/>
                <w:sz w:val="20"/>
                <w:szCs w:val="20"/>
                <w:bdr w:val="nil"/>
                <w:lang w:val="en-US"/>
              </w:rPr>
            </w:pPr>
            <w:r>
              <w:rPr>
                <w:rFonts w:eastAsia="Arial Unicode MS" w:cs="Arial"/>
                <w:sz w:val="20"/>
                <w:szCs w:val="20"/>
                <w:bdr w:val="nil"/>
                <w:lang w:val="en-US"/>
              </w:rPr>
              <w:t>Ongoing start date Sept 2017</w:t>
            </w:r>
          </w:p>
        </w:tc>
      </w:tr>
    </w:tbl>
    <w:p w:rsidR="00664C2B" w:rsidRDefault="00664C2B">
      <w:pPr>
        <w:pStyle w:val="NoSpacing"/>
      </w:pPr>
    </w:p>
    <w:tbl>
      <w:tblPr>
        <w:tblpPr w:leftFromText="180" w:rightFromText="180" w:vertAnchor="text" w:horzAnchor="margin" w:tblpXSpec="center" w:tblpY="161"/>
        <w:tblW w:w="145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914"/>
        <w:gridCol w:w="2913"/>
        <w:gridCol w:w="2913"/>
        <w:gridCol w:w="2915"/>
        <w:gridCol w:w="2913"/>
      </w:tblGrid>
      <w:tr w:rsidR="00664C2B">
        <w:trPr>
          <w:trHeight w:val="725"/>
          <w:tblHeader/>
        </w:trPr>
        <w:tc>
          <w:tcPr>
            <w:tcW w:w="11655" w:type="dxa"/>
            <w:gridSpan w:val="4"/>
            <w:tcBorders>
              <w:top w:val="single" w:sz="2" w:space="0" w:color="000000"/>
              <w:left w:val="single" w:sz="2" w:space="0" w:color="000000"/>
              <w:bottom w:val="single" w:sz="2"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664C2B">
            <w:pPr>
              <w:pBdr>
                <w:top w:val="nil"/>
                <w:left w:val="nil"/>
                <w:bottom w:val="nil"/>
                <w:right w:val="nil"/>
                <w:between w:val="nil"/>
                <w:bar w:val="nil"/>
              </w:pBdr>
              <w:rPr>
                <w:rFonts w:ascii="Helvetica" w:eastAsia="Helvetica" w:hAnsi="Helvetica" w:cs="Helvetica"/>
                <w:color w:val="FEFFFE"/>
                <w:sz w:val="20"/>
                <w:szCs w:val="20"/>
                <w:bdr w:val="nil"/>
                <w:lang w:eastAsia="en-GB"/>
              </w:rPr>
            </w:pPr>
          </w:p>
        </w:tc>
        <w:tc>
          <w:tcPr>
            <w:tcW w:w="2913" w:type="dxa"/>
            <w:tcBorders>
              <w:top w:val="single" w:sz="2" w:space="0" w:color="000000"/>
              <w:left w:val="single" w:sz="2" w:space="0" w:color="000000"/>
              <w:bottom w:val="single" w:sz="2"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664C2B">
            <w:pPr>
              <w:pBdr>
                <w:top w:val="nil"/>
                <w:left w:val="nil"/>
                <w:bottom w:val="nil"/>
                <w:right w:val="nil"/>
                <w:between w:val="nil"/>
                <w:bar w:val="nil"/>
              </w:pBdr>
              <w:rPr>
                <w:rFonts w:ascii="Helvetica" w:eastAsia="Helvetica" w:hAnsi="Helvetica" w:cs="Helvetica"/>
                <w:color w:val="FEFFFE"/>
                <w:sz w:val="20"/>
                <w:szCs w:val="20"/>
                <w:bdr w:val="nil"/>
                <w:lang w:eastAsia="en-GB"/>
              </w:rPr>
            </w:pPr>
          </w:p>
        </w:tc>
      </w:tr>
      <w:tr w:rsidR="00664C2B">
        <w:trPr>
          <w:trHeight w:val="279"/>
          <w:tblHeader/>
        </w:trPr>
        <w:tc>
          <w:tcPr>
            <w:tcW w:w="11655" w:type="dxa"/>
            <w:gridSpan w:val="4"/>
            <w:tcBorders>
              <w:top w:val="single" w:sz="2" w:space="0" w:color="000000"/>
              <w:left w:val="single" w:sz="2" w:space="0" w:color="000000"/>
              <w:bottom w:val="single" w:sz="6"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664C2B">
            <w:pPr>
              <w:pBdr>
                <w:top w:val="nil"/>
                <w:left w:val="nil"/>
                <w:bottom w:val="nil"/>
                <w:right w:val="nil"/>
                <w:between w:val="nil"/>
                <w:bar w:val="nil"/>
              </w:pBdr>
              <w:rPr>
                <w:rFonts w:ascii="Helvetica" w:eastAsia="Helvetica" w:hAnsi="Helvetica" w:cs="Helvetica"/>
                <w:color w:val="FFFFFF" w:themeColor="background1"/>
                <w:sz w:val="20"/>
                <w:szCs w:val="20"/>
                <w:bdr w:val="nil"/>
                <w:lang w:eastAsia="en-GB"/>
              </w:rPr>
            </w:pPr>
          </w:p>
        </w:tc>
        <w:tc>
          <w:tcPr>
            <w:tcW w:w="2913" w:type="dxa"/>
            <w:tcBorders>
              <w:top w:val="single" w:sz="2" w:space="0" w:color="000000"/>
              <w:left w:val="single" w:sz="2" w:space="0" w:color="000000"/>
              <w:bottom w:val="single" w:sz="6" w:space="0" w:color="000000"/>
              <w:right w:val="single" w:sz="2" w:space="0" w:color="000000"/>
            </w:tcBorders>
            <w:shd w:val="clear" w:color="auto" w:fill="76923C" w:themeFill="accent3" w:themeFillShade="BF"/>
            <w:tcMar>
              <w:top w:w="80" w:type="dxa"/>
              <w:left w:w="80" w:type="dxa"/>
              <w:bottom w:w="80" w:type="dxa"/>
              <w:right w:w="80" w:type="dxa"/>
            </w:tcMar>
          </w:tcPr>
          <w:p w:rsidR="00664C2B" w:rsidRDefault="00664C2B">
            <w:pPr>
              <w:pBdr>
                <w:top w:val="nil"/>
                <w:left w:val="nil"/>
                <w:bottom w:val="nil"/>
                <w:right w:val="nil"/>
                <w:between w:val="nil"/>
                <w:bar w:val="nil"/>
              </w:pBdr>
              <w:rPr>
                <w:rFonts w:ascii="Times New Roman" w:eastAsia="Arial Unicode MS" w:hAnsi="Times New Roman" w:cs="Times New Roman"/>
                <w:color w:val="FFFFFF" w:themeColor="background1"/>
                <w:szCs w:val="24"/>
                <w:bdr w:val="nil"/>
                <w:lang w:val="en-US"/>
              </w:rPr>
            </w:pPr>
          </w:p>
        </w:tc>
      </w:tr>
      <w:tr w:rsidR="00664C2B">
        <w:tblPrEx>
          <w:shd w:val="clear" w:color="auto" w:fill="FFFFFF"/>
        </w:tblPrEx>
        <w:trPr>
          <w:trHeight w:val="279"/>
        </w:trPr>
        <w:tc>
          <w:tcPr>
            <w:tcW w:w="2914"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664C2B" w:rsidRDefault="00664C2B">
            <w:pPr>
              <w:pBdr>
                <w:top w:val="nil"/>
                <w:left w:val="nil"/>
                <w:bottom w:val="nil"/>
                <w:right w:val="nil"/>
                <w:between w:val="nil"/>
                <w:bar w:val="nil"/>
              </w:pBdr>
              <w:rPr>
                <w:rFonts w:eastAsia="Helvetica" w:cs="Arial"/>
                <w:color w:val="357CA2"/>
                <w:sz w:val="20"/>
                <w:szCs w:val="20"/>
                <w:bdr w:val="nil"/>
                <w:lang w:eastAsia="en-GB"/>
              </w:rPr>
            </w:pPr>
          </w:p>
        </w:tc>
        <w:tc>
          <w:tcPr>
            <w:tcW w:w="2913"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Helvetica" w:cs="Arial"/>
                <w:color w:val="000000"/>
                <w:sz w:val="20"/>
                <w:szCs w:val="20"/>
                <w:bdr w:val="nil"/>
                <w:lang w:eastAsia="en-GB"/>
              </w:rPr>
            </w:pPr>
          </w:p>
        </w:tc>
        <w:tc>
          <w:tcPr>
            <w:tcW w:w="2913"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Helvetica" w:cs="Arial"/>
                <w:color w:val="000000"/>
                <w:sz w:val="20"/>
                <w:szCs w:val="20"/>
                <w:bdr w:val="nil"/>
                <w:lang w:eastAsia="en-GB"/>
              </w:rPr>
            </w:pPr>
          </w:p>
        </w:tc>
        <w:tc>
          <w:tcPr>
            <w:tcW w:w="2915"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Helvetica" w:cs="Arial"/>
                <w:color w:val="000000"/>
                <w:sz w:val="20"/>
                <w:szCs w:val="20"/>
                <w:bdr w:val="nil"/>
                <w:lang w:eastAsia="en-GB"/>
              </w:rPr>
            </w:pPr>
          </w:p>
        </w:tc>
        <w:tc>
          <w:tcPr>
            <w:tcW w:w="2913"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Helvetica" w:cs="Arial"/>
                <w:color w:val="000000"/>
                <w:sz w:val="20"/>
                <w:szCs w:val="20"/>
                <w:bdr w:val="nil"/>
                <w:lang w:eastAsia="en-GB"/>
              </w:rPr>
            </w:pPr>
          </w:p>
        </w:tc>
      </w:tr>
      <w:tr w:rsidR="00664C2B">
        <w:tblPrEx>
          <w:shd w:val="clear" w:color="auto" w:fill="FFFFFF"/>
        </w:tblPrEx>
        <w:trPr>
          <w:trHeight w:val="279"/>
        </w:trPr>
        <w:tc>
          <w:tcPr>
            <w:tcW w:w="291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c>
          <w:tcPr>
            <w:tcW w:w="2913"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c>
          <w:tcPr>
            <w:tcW w:w="2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c>
          <w:tcPr>
            <w:tcW w:w="29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c>
          <w:tcPr>
            <w:tcW w:w="2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r>
      <w:tr w:rsidR="00664C2B">
        <w:tblPrEx>
          <w:shd w:val="clear" w:color="auto" w:fill="FFFFFF"/>
        </w:tblPrEx>
        <w:trPr>
          <w:trHeight w:val="279"/>
        </w:trPr>
        <w:tc>
          <w:tcPr>
            <w:tcW w:w="2914"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c>
          <w:tcPr>
            <w:tcW w:w="2913"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c>
          <w:tcPr>
            <w:tcW w:w="2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c>
          <w:tcPr>
            <w:tcW w:w="291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c>
          <w:tcPr>
            <w:tcW w:w="2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64C2B" w:rsidRDefault="00664C2B">
            <w:pPr>
              <w:pBdr>
                <w:top w:val="nil"/>
                <w:left w:val="nil"/>
                <w:bottom w:val="nil"/>
                <w:right w:val="nil"/>
                <w:between w:val="nil"/>
                <w:bar w:val="nil"/>
              </w:pBdr>
              <w:rPr>
                <w:rFonts w:eastAsia="Arial Unicode MS" w:cs="Arial"/>
                <w:sz w:val="20"/>
                <w:szCs w:val="20"/>
                <w:bdr w:val="nil"/>
                <w:lang w:val="en-US"/>
              </w:rPr>
            </w:pPr>
          </w:p>
        </w:tc>
      </w:tr>
    </w:tbl>
    <w:p w:rsidR="00664C2B" w:rsidRDefault="00664C2B"/>
    <w:p w:rsidR="00664C2B" w:rsidRDefault="00B52761">
      <w:pPr>
        <w:pStyle w:val="NoSpacing"/>
      </w:pPr>
      <w:r>
        <w:t xml:space="preserve">Plan to </w:t>
      </w:r>
      <w:proofErr w:type="gramStart"/>
      <w:r>
        <w:t>be monitored</w:t>
      </w:r>
      <w:proofErr w:type="gramEnd"/>
      <w:r>
        <w:t xml:space="preserve"> within school improvement plan</w:t>
      </w:r>
    </w:p>
    <w:sectPr w:rsidR="00664C2B" w:rsidSect="00F4282F">
      <w:pgSz w:w="16838" w:h="11906" w:orient="landscape"/>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9E" w:rsidRDefault="00A8649E">
      <w:r>
        <w:separator/>
      </w:r>
    </w:p>
  </w:endnote>
  <w:endnote w:type="continuationSeparator" w:id="0">
    <w:p w:rsidR="00A8649E" w:rsidRDefault="00A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326828"/>
      <w:docPartObj>
        <w:docPartGallery w:val="Page Numbers (Bottom of Page)"/>
        <w:docPartUnique/>
      </w:docPartObj>
    </w:sdtPr>
    <w:sdtEndPr>
      <w:rPr>
        <w:noProof/>
      </w:rPr>
    </w:sdtEndPr>
    <w:sdtContent>
      <w:p w:rsidR="00664C2B" w:rsidRDefault="00B52761">
        <w:pPr>
          <w:pStyle w:val="Footer"/>
          <w:jc w:val="right"/>
        </w:pPr>
        <w:r>
          <w:fldChar w:fldCharType="begin"/>
        </w:r>
        <w:r>
          <w:instrText xml:space="preserve"> PAGE   \* MERGEFORMAT </w:instrText>
        </w:r>
        <w:r>
          <w:fldChar w:fldCharType="separate"/>
        </w:r>
        <w:r w:rsidR="00B335A1">
          <w:rPr>
            <w:noProof/>
          </w:rPr>
          <w:t>7</w:t>
        </w:r>
        <w:r>
          <w:rPr>
            <w:noProof/>
          </w:rPr>
          <w:fldChar w:fldCharType="end"/>
        </w:r>
      </w:p>
    </w:sdtContent>
  </w:sdt>
  <w:p w:rsidR="00664C2B" w:rsidRDefault="0066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9E" w:rsidRDefault="00A8649E">
      <w:r>
        <w:separator/>
      </w:r>
    </w:p>
  </w:footnote>
  <w:footnote w:type="continuationSeparator" w:id="0">
    <w:p w:rsidR="00A8649E" w:rsidRDefault="00A86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89A"/>
    <w:multiLevelType w:val="hybridMultilevel"/>
    <w:tmpl w:val="345C198A"/>
    <w:lvl w:ilvl="0" w:tplc="D28609A4">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28B3"/>
    <w:multiLevelType w:val="hybridMultilevel"/>
    <w:tmpl w:val="451E0B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4D7C77"/>
    <w:multiLevelType w:val="hybridMultilevel"/>
    <w:tmpl w:val="A954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9A2"/>
    <w:multiLevelType w:val="hybridMultilevel"/>
    <w:tmpl w:val="633693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5E6B69"/>
    <w:multiLevelType w:val="hybridMultilevel"/>
    <w:tmpl w:val="E68E5C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5494659"/>
    <w:multiLevelType w:val="hybridMultilevel"/>
    <w:tmpl w:val="81066A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F00D3A"/>
    <w:multiLevelType w:val="hybridMultilevel"/>
    <w:tmpl w:val="1BEA3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350CE"/>
    <w:multiLevelType w:val="hybridMultilevel"/>
    <w:tmpl w:val="8F1818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553D77"/>
    <w:multiLevelType w:val="hybridMultilevel"/>
    <w:tmpl w:val="6256E6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010B90"/>
    <w:multiLevelType w:val="hybridMultilevel"/>
    <w:tmpl w:val="FA80A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668ED"/>
    <w:multiLevelType w:val="hybridMultilevel"/>
    <w:tmpl w:val="C3AAF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2C35"/>
    <w:multiLevelType w:val="hybridMultilevel"/>
    <w:tmpl w:val="4A2AB5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EE68D36A">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F27B4"/>
    <w:multiLevelType w:val="hybridMultilevel"/>
    <w:tmpl w:val="C7825F16"/>
    <w:lvl w:ilvl="0" w:tplc="D28609A4">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F214F"/>
    <w:multiLevelType w:val="hybridMultilevel"/>
    <w:tmpl w:val="AE429BEE"/>
    <w:lvl w:ilvl="0" w:tplc="D28609A4">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C67C9"/>
    <w:multiLevelType w:val="hybridMultilevel"/>
    <w:tmpl w:val="C584DF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96765E"/>
    <w:multiLevelType w:val="hybridMultilevel"/>
    <w:tmpl w:val="85B6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127701"/>
    <w:multiLevelType w:val="hybridMultilevel"/>
    <w:tmpl w:val="47701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93091B"/>
    <w:multiLevelType w:val="hybridMultilevel"/>
    <w:tmpl w:val="3A0EAD0A"/>
    <w:lvl w:ilvl="0" w:tplc="08090001">
      <w:start w:val="1"/>
      <w:numFmt w:val="bullet"/>
      <w:lvlText w:val=""/>
      <w:lvlJc w:val="left"/>
      <w:pPr>
        <w:ind w:left="720" w:hanging="360"/>
      </w:pPr>
      <w:rPr>
        <w:rFonts w:ascii="Symbol" w:hAnsi="Symbol" w:hint="default"/>
      </w:rPr>
    </w:lvl>
    <w:lvl w:ilvl="1" w:tplc="4544B28C">
      <w:numFmt w:val="bullet"/>
      <w:lvlText w:val="-"/>
      <w:lvlJc w:val="left"/>
      <w:pPr>
        <w:ind w:left="1440" w:hanging="360"/>
      </w:pPr>
      <w:rPr>
        <w:rFonts w:ascii="Times-Roman" w:eastAsiaTheme="minorHAnsi" w:hAnsi="Times-Roman" w:cs="Times-Roman" w:hint="default"/>
      </w:rPr>
    </w:lvl>
    <w:lvl w:ilvl="2" w:tplc="EE68D36A">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2531B"/>
    <w:multiLevelType w:val="hybridMultilevel"/>
    <w:tmpl w:val="B636B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8725F"/>
    <w:multiLevelType w:val="hybridMultilevel"/>
    <w:tmpl w:val="D662FA3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60A26152"/>
    <w:multiLevelType w:val="hybridMultilevel"/>
    <w:tmpl w:val="7FBA6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0E2949"/>
    <w:multiLevelType w:val="hybridMultilevel"/>
    <w:tmpl w:val="2232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01E86"/>
    <w:multiLevelType w:val="hybridMultilevel"/>
    <w:tmpl w:val="227C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91E92"/>
    <w:multiLevelType w:val="hybridMultilevel"/>
    <w:tmpl w:val="05B43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80D5B61"/>
    <w:multiLevelType w:val="hybridMultilevel"/>
    <w:tmpl w:val="244C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516D0"/>
    <w:multiLevelType w:val="hybridMultilevel"/>
    <w:tmpl w:val="ADD097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EE68D36A">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5"/>
  </w:num>
  <w:num w:numId="4">
    <w:abstractNumId w:val="0"/>
  </w:num>
  <w:num w:numId="5">
    <w:abstractNumId w:val="12"/>
  </w:num>
  <w:num w:numId="6">
    <w:abstractNumId w:val="13"/>
  </w:num>
  <w:num w:numId="7">
    <w:abstractNumId w:val="3"/>
  </w:num>
  <w:num w:numId="8">
    <w:abstractNumId w:val="11"/>
  </w:num>
  <w:num w:numId="9">
    <w:abstractNumId w:val="7"/>
  </w:num>
  <w:num w:numId="10">
    <w:abstractNumId w:val="1"/>
  </w:num>
  <w:num w:numId="11">
    <w:abstractNumId w:val="24"/>
  </w:num>
  <w:num w:numId="12">
    <w:abstractNumId w:val="9"/>
  </w:num>
  <w:num w:numId="13">
    <w:abstractNumId w:val="6"/>
  </w:num>
  <w:num w:numId="14">
    <w:abstractNumId w:val="18"/>
  </w:num>
  <w:num w:numId="15">
    <w:abstractNumId w:val="21"/>
  </w:num>
  <w:num w:numId="16">
    <w:abstractNumId w:val="10"/>
  </w:num>
  <w:num w:numId="17">
    <w:abstractNumId w:val="25"/>
  </w:num>
  <w:num w:numId="18">
    <w:abstractNumId w:val="23"/>
  </w:num>
  <w:num w:numId="19">
    <w:abstractNumId w:val="20"/>
  </w:num>
  <w:num w:numId="20">
    <w:abstractNumId w:val="16"/>
  </w:num>
  <w:num w:numId="21">
    <w:abstractNumId w:val="5"/>
  </w:num>
  <w:num w:numId="22">
    <w:abstractNumId w:val="19"/>
  </w:num>
  <w:num w:numId="23">
    <w:abstractNumId w:val="2"/>
  </w:num>
  <w:num w:numId="24">
    <w:abstractNumId w:val="8"/>
  </w:num>
  <w:num w:numId="25">
    <w:abstractNumId w:val="4"/>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2B"/>
    <w:rsid w:val="001650DF"/>
    <w:rsid w:val="0021657B"/>
    <w:rsid w:val="00255519"/>
    <w:rsid w:val="003E1C69"/>
    <w:rsid w:val="00477D08"/>
    <w:rsid w:val="005B37C2"/>
    <w:rsid w:val="00662FD5"/>
    <w:rsid w:val="00664C2B"/>
    <w:rsid w:val="006A7AE3"/>
    <w:rsid w:val="0083602D"/>
    <w:rsid w:val="008F212E"/>
    <w:rsid w:val="0095224B"/>
    <w:rsid w:val="00A75DDF"/>
    <w:rsid w:val="00A8649E"/>
    <w:rsid w:val="00B335A1"/>
    <w:rsid w:val="00B52385"/>
    <w:rsid w:val="00B52761"/>
    <w:rsid w:val="00D64DAC"/>
    <w:rsid w:val="00D91917"/>
    <w:rsid w:val="00E208B6"/>
    <w:rsid w:val="00E5358E"/>
    <w:rsid w:val="00EA4531"/>
    <w:rsid w:val="00F4282F"/>
    <w:rsid w:val="00F4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BCC5"/>
  <w15:docId w15:val="{8B34C07C-B64D-4B56-86C1-872B47F1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Arial" w:hAnsi="Arial"/>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nel@carerssupportcent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aboutdfe/statutory/g00219676/health-needs-edu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ft.nhs.uk/our-services/camhs/north-east-lincolnshi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elle.popkin@nelincs.gov.uk" TargetMode="External"/><Relationship Id="rId4" Type="http://schemas.openxmlformats.org/officeDocument/2006/relationships/settings" Target="settings.xml"/><Relationship Id="rId9" Type="http://schemas.openxmlformats.org/officeDocument/2006/relationships/hyperlink" Target="mailto:Fiona.neilson@nelinc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3147-A981-4841-8975-719FD76A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Spruce</dc:creator>
  <cp:lastModifiedBy>Atkin, Denise</cp:lastModifiedBy>
  <cp:revision>3</cp:revision>
  <dcterms:created xsi:type="dcterms:W3CDTF">2018-09-25T11:08:00Z</dcterms:created>
  <dcterms:modified xsi:type="dcterms:W3CDTF">2018-10-02T09:23:00Z</dcterms:modified>
</cp:coreProperties>
</file>